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296" w:rsidRPr="000049F7" w:rsidRDefault="00D14296" w:rsidP="00D14296">
      <w:pPr>
        <w:pStyle w:val="Intestazione"/>
        <w:spacing w:line="360" w:lineRule="auto"/>
        <w:ind w:firstLine="1134"/>
        <w:jc w:val="both"/>
        <w:rPr>
          <w:rStyle w:val="Style1"/>
          <w:rFonts w:cs="Arial"/>
          <w:sz w:val="22"/>
        </w:rPr>
      </w:pPr>
    </w:p>
    <w:p w:rsidR="00C95899" w:rsidRPr="00035A93" w:rsidRDefault="00C95899" w:rsidP="00C95899">
      <w:pPr>
        <w:pStyle w:val="Corpodeltesto4"/>
        <w:shd w:val="clear" w:color="auto" w:fill="auto"/>
        <w:spacing w:after="0" w:line="240" w:lineRule="auto"/>
        <w:ind w:right="80" w:firstLine="0"/>
        <w:jc w:val="both"/>
        <w:rPr>
          <w:rFonts w:ascii="Arial" w:hAnsi="Arial" w:cs="Arial"/>
          <w:b/>
          <w:sz w:val="20"/>
          <w:szCs w:val="20"/>
        </w:rPr>
      </w:pPr>
      <w:r w:rsidRPr="00035A93">
        <w:rPr>
          <w:rFonts w:ascii="Arial" w:hAnsi="Arial" w:cs="Arial"/>
          <w:b/>
          <w:sz w:val="20"/>
          <w:szCs w:val="20"/>
        </w:rPr>
        <w:t xml:space="preserve">PROCEDURA NEGOZIATA PER L’AFFIDAMENTO DELL’INCARICO DELLA PROGETTAZIONE DI FATTIBILITA TECNICA ECONOMICA </w:t>
      </w:r>
      <w:r>
        <w:rPr>
          <w:rFonts w:ascii="Arial" w:hAnsi="Arial" w:cs="Arial"/>
          <w:b/>
          <w:sz w:val="20"/>
          <w:szCs w:val="20"/>
        </w:rPr>
        <w:t xml:space="preserve">E DEFINITIVA </w:t>
      </w:r>
      <w:r w:rsidRPr="00035A93">
        <w:rPr>
          <w:rFonts w:ascii="Arial" w:hAnsi="Arial" w:cs="Arial"/>
          <w:b/>
          <w:sz w:val="20"/>
          <w:szCs w:val="20"/>
        </w:rPr>
        <w:t xml:space="preserve">DEGLI </w:t>
      </w:r>
      <w:r w:rsidR="0048298B" w:rsidRPr="00035A93">
        <w:rPr>
          <w:rFonts w:ascii="Arial" w:hAnsi="Arial" w:cs="Arial"/>
          <w:b/>
          <w:sz w:val="20"/>
          <w:szCs w:val="20"/>
        </w:rPr>
        <w:t>INTERVENTI DI</w:t>
      </w:r>
      <w:r w:rsidRPr="00035A93">
        <w:rPr>
          <w:rFonts w:ascii="Arial" w:hAnsi="Arial" w:cs="Arial"/>
          <w:b/>
          <w:sz w:val="20"/>
          <w:szCs w:val="20"/>
        </w:rPr>
        <w:t xml:space="preserve"> IMPORTANZA ESSENZIALE AI SENSI E PER GLI EFFETTI DEL COMMA 3-BIS.1 DELL’ARTICOLO 14 DEL D.L. 189/2016.</w:t>
      </w:r>
    </w:p>
    <w:p w:rsidR="00C95899" w:rsidRPr="00CF0EF9" w:rsidRDefault="00C95899" w:rsidP="00C95899">
      <w:pPr>
        <w:pStyle w:val="Corpodeltesto4"/>
        <w:shd w:val="clear" w:color="auto" w:fill="auto"/>
        <w:spacing w:after="0" w:line="240" w:lineRule="auto"/>
        <w:ind w:right="80" w:firstLine="0"/>
        <w:rPr>
          <w:rFonts w:ascii="Arial" w:hAnsi="Arial" w:cs="Arial"/>
          <w:sz w:val="20"/>
          <w:szCs w:val="20"/>
        </w:rPr>
      </w:pPr>
    </w:p>
    <w:p w:rsidR="00D14296" w:rsidRPr="000049F7" w:rsidRDefault="00D14296" w:rsidP="00D14296">
      <w:pPr>
        <w:pStyle w:val="Intestazione"/>
        <w:rPr>
          <w:rStyle w:val="Style1"/>
          <w:rFonts w:cs="Arial"/>
          <w:sz w:val="22"/>
        </w:rPr>
      </w:pPr>
    </w:p>
    <w:p w:rsidR="00D14296" w:rsidRPr="000049F7" w:rsidRDefault="00D14296" w:rsidP="00D14296">
      <w:pPr>
        <w:pStyle w:val="Intestazione"/>
        <w:rPr>
          <w:rStyle w:val="Style1"/>
          <w:rFonts w:cs="Arial"/>
          <w:sz w:val="22"/>
        </w:rPr>
      </w:pPr>
    </w:p>
    <w:p w:rsidR="00D14296" w:rsidRPr="000049F7" w:rsidRDefault="00D14296" w:rsidP="00D14296">
      <w:pPr>
        <w:pStyle w:val="Intestazione"/>
        <w:rPr>
          <w:rStyle w:val="Style1"/>
          <w:rFonts w:cs="Arial"/>
          <w:sz w:val="22"/>
        </w:rPr>
      </w:pPr>
    </w:p>
    <w:p w:rsidR="00FB29F1" w:rsidRPr="000049F7" w:rsidRDefault="00FB29F1" w:rsidP="00D14296">
      <w:pPr>
        <w:pStyle w:val="Intestazione"/>
        <w:rPr>
          <w:rStyle w:val="Style1"/>
          <w:rFonts w:cs="Arial"/>
          <w:sz w:val="22"/>
        </w:rPr>
      </w:pPr>
    </w:p>
    <w:p w:rsidR="00FB29F1" w:rsidRPr="000049F7" w:rsidRDefault="00FB29F1" w:rsidP="00FB29F1">
      <w:pPr>
        <w:pStyle w:val="Default"/>
        <w:rPr>
          <w:rFonts w:ascii="Arial" w:hAnsi="Arial" w:cs="Arial"/>
        </w:rPr>
      </w:pPr>
    </w:p>
    <w:p w:rsidR="00FB29F1" w:rsidRPr="000049F7" w:rsidRDefault="00416A8B" w:rsidP="000049F7">
      <w:pPr>
        <w:pStyle w:val="Default"/>
        <w:jc w:val="center"/>
        <w:rPr>
          <w:rFonts w:ascii="Arial" w:hAnsi="Arial" w:cs="Arial"/>
          <w:sz w:val="28"/>
          <w:szCs w:val="28"/>
        </w:rPr>
      </w:pPr>
      <w:r>
        <w:rPr>
          <w:rFonts w:ascii="Arial" w:hAnsi="Arial" w:cs="Arial"/>
          <w:b/>
          <w:bCs/>
          <w:sz w:val="28"/>
          <w:szCs w:val="28"/>
        </w:rPr>
        <w:t xml:space="preserve">SCHEMA DI </w:t>
      </w:r>
      <w:r w:rsidR="00FB29F1" w:rsidRPr="000049F7">
        <w:rPr>
          <w:rFonts w:ascii="Arial" w:hAnsi="Arial" w:cs="Arial"/>
          <w:b/>
          <w:bCs/>
          <w:sz w:val="28"/>
          <w:szCs w:val="28"/>
        </w:rPr>
        <w:t>CAPITOLATO SPECIALE DESCRITTIVO E</w:t>
      </w:r>
    </w:p>
    <w:p w:rsidR="00FB29F1" w:rsidRPr="000049F7" w:rsidRDefault="00FB29F1" w:rsidP="000049F7">
      <w:pPr>
        <w:pStyle w:val="Default"/>
        <w:jc w:val="center"/>
        <w:rPr>
          <w:rFonts w:ascii="Arial" w:hAnsi="Arial" w:cs="Arial"/>
          <w:b/>
          <w:bCs/>
          <w:iCs/>
          <w:sz w:val="28"/>
          <w:szCs w:val="28"/>
        </w:rPr>
      </w:pPr>
      <w:r w:rsidRPr="000049F7">
        <w:rPr>
          <w:rFonts w:ascii="Arial" w:hAnsi="Arial" w:cs="Arial"/>
          <w:b/>
          <w:bCs/>
          <w:iCs/>
          <w:sz w:val="28"/>
          <w:szCs w:val="28"/>
        </w:rPr>
        <w:t>PRESTAZIONALE:</w:t>
      </w:r>
    </w:p>
    <w:p w:rsidR="000049F7" w:rsidRPr="000049F7" w:rsidRDefault="000049F7" w:rsidP="000049F7">
      <w:pPr>
        <w:pStyle w:val="Default"/>
        <w:jc w:val="center"/>
        <w:rPr>
          <w:rFonts w:ascii="Arial" w:hAnsi="Arial" w:cs="Arial"/>
          <w:b/>
          <w:bCs/>
          <w:i/>
          <w:iCs/>
          <w:sz w:val="28"/>
          <w:szCs w:val="28"/>
        </w:rPr>
      </w:pPr>
    </w:p>
    <w:p w:rsidR="000049F7" w:rsidRPr="000049F7" w:rsidRDefault="000049F7" w:rsidP="000049F7">
      <w:pPr>
        <w:pStyle w:val="Default"/>
        <w:jc w:val="center"/>
        <w:rPr>
          <w:rFonts w:ascii="Arial" w:hAnsi="Arial" w:cs="Arial"/>
          <w:b/>
          <w:bCs/>
          <w:i/>
          <w:iCs/>
          <w:sz w:val="28"/>
          <w:szCs w:val="28"/>
        </w:rPr>
      </w:pPr>
    </w:p>
    <w:p w:rsidR="000049F7" w:rsidRPr="000049F7" w:rsidRDefault="000049F7" w:rsidP="000049F7">
      <w:pPr>
        <w:pStyle w:val="Default"/>
        <w:jc w:val="center"/>
        <w:rPr>
          <w:rFonts w:ascii="Arial" w:hAnsi="Arial" w:cs="Arial"/>
          <w:b/>
          <w:bCs/>
          <w:i/>
          <w:iCs/>
          <w:sz w:val="28"/>
          <w:szCs w:val="28"/>
        </w:rPr>
      </w:pPr>
    </w:p>
    <w:p w:rsidR="000049F7" w:rsidRPr="000049F7" w:rsidRDefault="000049F7" w:rsidP="000049F7">
      <w:pPr>
        <w:pStyle w:val="Default"/>
        <w:jc w:val="center"/>
        <w:rPr>
          <w:rFonts w:ascii="Arial" w:hAnsi="Arial" w:cs="Arial"/>
          <w:b/>
          <w:bCs/>
          <w:i/>
          <w:iCs/>
          <w:sz w:val="28"/>
          <w:szCs w:val="28"/>
        </w:rPr>
      </w:pPr>
    </w:p>
    <w:p w:rsidR="000049F7" w:rsidRPr="000049F7" w:rsidRDefault="000049F7" w:rsidP="000049F7">
      <w:pPr>
        <w:pStyle w:val="Default"/>
        <w:jc w:val="center"/>
        <w:rPr>
          <w:rFonts w:ascii="Arial" w:hAnsi="Arial" w:cs="Arial"/>
          <w:b/>
          <w:bCs/>
          <w:i/>
          <w:iCs/>
          <w:sz w:val="28"/>
          <w:szCs w:val="28"/>
        </w:rPr>
      </w:pPr>
    </w:p>
    <w:p w:rsidR="000049F7" w:rsidRPr="000049F7" w:rsidRDefault="000049F7" w:rsidP="000049F7">
      <w:pPr>
        <w:pStyle w:val="Default"/>
        <w:jc w:val="center"/>
        <w:rPr>
          <w:rFonts w:ascii="Arial" w:hAnsi="Arial" w:cs="Arial"/>
          <w:b/>
          <w:bCs/>
          <w:i/>
          <w:iCs/>
          <w:sz w:val="28"/>
          <w:szCs w:val="28"/>
        </w:rPr>
      </w:pPr>
    </w:p>
    <w:p w:rsidR="000049F7" w:rsidRPr="000049F7" w:rsidRDefault="000049F7" w:rsidP="000049F7">
      <w:pPr>
        <w:pStyle w:val="Default"/>
        <w:jc w:val="center"/>
        <w:rPr>
          <w:rFonts w:ascii="Arial" w:hAnsi="Arial" w:cs="Arial"/>
          <w:sz w:val="20"/>
          <w:szCs w:val="20"/>
        </w:rPr>
      </w:pPr>
    </w:p>
    <w:p w:rsidR="00FB29F1" w:rsidRPr="000049F7" w:rsidRDefault="00FB29F1" w:rsidP="000049F7">
      <w:pPr>
        <w:pStyle w:val="Default"/>
        <w:jc w:val="center"/>
        <w:rPr>
          <w:rFonts w:ascii="Arial" w:hAnsi="Arial" w:cs="Arial"/>
          <w:sz w:val="20"/>
          <w:szCs w:val="20"/>
        </w:rPr>
      </w:pPr>
      <w:r w:rsidRPr="000049F7">
        <w:rPr>
          <w:rFonts w:ascii="Arial" w:hAnsi="Arial" w:cs="Arial"/>
          <w:b/>
          <w:bCs/>
          <w:sz w:val="20"/>
          <w:szCs w:val="20"/>
        </w:rPr>
        <w:t>A - RELAZIONE TECNICO-ILLUSTRATIVA E DISCIPLINARE DI INCARICO</w:t>
      </w:r>
    </w:p>
    <w:p w:rsidR="00FB29F1" w:rsidRPr="007F72DB" w:rsidRDefault="00FB29F1" w:rsidP="000049F7">
      <w:pPr>
        <w:pStyle w:val="Default"/>
        <w:jc w:val="center"/>
        <w:rPr>
          <w:rFonts w:ascii="Arial" w:hAnsi="Arial" w:cs="Arial"/>
          <w:sz w:val="20"/>
          <w:szCs w:val="20"/>
        </w:rPr>
      </w:pPr>
      <w:r w:rsidRPr="007F72DB">
        <w:rPr>
          <w:rFonts w:ascii="Arial" w:hAnsi="Arial" w:cs="Arial"/>
          <w:b/>
          <w:bCs/>
          <w:sz w:val="20"/>
          <w:szCs w:val="20"/>
        </w:rPr>
        <w:t>B - CALCOLO DEGLI IMPORTI PER L'ACQUISIZIONE DEI SERVIZI</w:t>
      </w:r>
    </w:p>
    <w:p w:rsidR="00FB29F1" w:rsidRPr="007F72DB" w:rsidRDefault="00FB29F1" w:rsidP="000049F7">
      <w:pPr>
        <w:pStyle w:val="Default"/>
        <w:jc w:val="center"/>
        <w:rPr>
          <w:rFonts w:ascii="Arial" w:hAnsi="Arial" w:cs="Arial"/>
          <w:sz w:val="20"/>
          <w:szCs w:val="20"/>
        </w:rPr>
      </w:pPr>
      <w:r w:rsidRPr="007F72DB">
        <w:rPr>
          <w:rFonts w:ascii="Arial" w:hAnsi="Arial" w:cs="Arial"/>
          <w:b/>
          <w:bCs/>
          <w:sz w:val="20"/>
          <w:szCs w:val="20"/>
        </w:rPr>
        <w:t>C - PROSPETTO ECONOMICO DEGLI ONERI COMPLESSIVI RELATIVI AI SERVIZI</w:t>
      </w:r>
    </w:p>
    <w:p w:rsidR="00FB29F1" w:rsidRPr="007F72DB" w:rsidRDefault="00FB29F1" w:rsidP="000049F7">
      <w:pPr>
        <w:pStyle w:val="Default"/>
        <w:jc w:val="center"/>
        <w:rPr>
          <w:rFonts w:ascii="Arial" w:hAnsi="Arial" w:cs="Arial"/>
          <w:sz w:val="20"/>
          <w:szCs w:val="20"/>
        </w:rPr>
      </w:pPr>
      <w:r w:rsidRPr="007F72DB">
        <w:rPr>
          <w:rFonts w:ascii="Arial" w:hAnsi="Arial" w:cs="Arial"/>
          <w:b/>
          <w:bCs/>
          <w:i/>
          <w:iCs/>
          <w:sz w:val="20"/>
          <w:szCs w:val="20"/>
        </w:rPr>
        <w:t xml:space="preserve">(art. 23, comma 15, </w:t>
      </w:r>
      <w:proofErr w:type="spellStart"/>
      <w:proofErr w:type="gramStart"/>
      <w:r w:rsidRPr="007F72DB">
        <w:rPr>
          <w:rFonts w:ascii="Arial" w:hAnsi="Arial" w:cs="Arial"/>
          <w:b/>
          <w:bCs/>
          <w:i/>
          <w:iCs/>
          <w:sz w:val="20"/>
          <w:szCs w:val="20"/>
        </w:rPr>
        <w:t>D.Lgs</w:t>
      </w:r>
      <w:proofErr w:type="gramEnd"/>
      <w:r w:rsidRPr="007F72DB">
        <w:rPr>
          <w:rFonts w:ascii="Arial" w:hAnsi="Arial" w:cs="Arial"/>
          <w:b/>
          <w:bCs/>
          <w:i/>
          <w:iCs/>
          <w:sz w:val="20"/>
          <w:szCs w:val="20"/>
        </w:rPr>
        <w:t>.</w:t>
      </w:r>
      <w:proofErr w:type="spellEnd"/>
      <w:r w:rsidRPr="007F72DB">
        <w:rPr>
          <w:rFonts w:ascii="Arial" w:hAnsi="Arial" w:cs="Arial"/>
          <w:b/>
          <w:bCs/>
          <w:i/>
          <w:iCs/>
          <w:sz w:val="20"/>
          <w:szCs w:val="20"/>
        </w:rPr>
        <w:t xml:space="preserve"> 50/2016 e </w:t>
      </w:r>
      <w:proofErr w:type="spellStart"/>
      <w:r w:rsidRPr="007F72DB">
        <w:rPr>
          <w:rFonts w:ascii="Arial" w:hAnsi="Arial" w:cs="Arial"/>
          <w:b/>
          <w:bCs/>
          <w:i/>
          <w:iCs/>
          <w:sz w:val="20"/>
          <w:szCs w:val="20"/>
        </w:rPr>
        <w:t>s.m.i.</w:t>
      </w:r>
      <w:proofErr w:type="spellEnd"/>
      <w:r w:rsidRPr="007F72DB">
        <w:rPr>
          <w:rFonts w:ascii="Arial" w:hAnsi="Arial" w:cs="Arial"/>
          <w:b/>
          <w:bCs/>
          <w:i/>
          <w:iCs/>
          <w:sz w:val="20"/>
          <w:szCs w:val="20"/>
        </w:rPr>
        <w:t>)</w:t>
      </w:r>
    </w:p>
    <w:p w:rsidR="000049F7" w:rsidRPr="007F72DB" w:rsidRDefault="000049F7" w:rsidP="000049F7">
      <w:pPr>
        <w:pStyle w:val="Default"/>
        <w:jc w:val="center"/>
        <w:rPr>
          <w:rFonts w:ascii="Arial" w:hAnsi="Arial" w:cs="Arial"/>
          <w:b/>
          <w:bCs/>
          <w:sz w:val="20"/>
          <w:szCs w:val="20"/>
        </w:rPr>
      </w:pPr>
    </w:p>
    <w:p w:rsidR="00FB29F1" w:rsidRPr="007F72DB" w:rsidRDefault="00FB29F1" w:rsidP="000049F7">
      <w:pPr>
        <w:pStyle w:val="Default"/>
        <w:jc w:val="center"/>
        <w:rPr>
          <w:rFonts w:ascii="Arial" w:hAnsi="Arial" w:cs="Arial"/>
          <w:b/>
          <w:bCs/>
          <w:sz w:val="20"/>
          <w:szCs w:val="20"/>
        </w:rPr>
      </w:pPr>
      <w:r w:rsidRPr="007F72DB">
        <w:rPr>
          <w:rFonts w:ascii="Arial" w:hAnsi="Arial" w:cs="Arial"/>
          <w:b/>
          <w:bCs/>
          <w:sz w:val="20"/>
          <w:szCs w:val="20"/>
        </w:rPr>
        <w:t xml:space="preserve">Gara a procedura </w:t>
      </w:r>
      <w:r w:rsidR="000049F7" w:rsidRPr="007F72DB">
        <w:rPr>
          <w:rFonts w:ascii="Arial" w:hAnsi="Arial" w:cs="Arial"/>
          <w:b/>
          <w:bCs/>
          <w:sz w:val="20"/>
          <w:szCs w:val="20"/>
        </w:rPr>
        <w:t>negoziata</w:t>
      </w:r>
      <w:r w:rsidRPr="007F72DB">
        <w:rPr>
          <w:rFonts w:ascii="Arial" w:hAnsi="Arial" w:cs="Arial"/>
          <w:b/>
          <w:bCs/>
          <w:sz w:val="20"/>
          <w:szCs w:val="20"/>
        </w:rPr>
        <w:t xml:space="preserve"> per l’appalto di servizi tecnici di architettura e ingegneria relativi alla</w:t>
      </w:r>
      <w:r w:rsidR="00150AE0">
        <w:rPr>
          <w:rFonts w:ascii="Arial" w:hAnsi="Arial" w:cs="Arial"/>
          <w:b/>
          <w:bCs/>
          <w:sz w:val="20"/>
          <w:szCs w:val="20"/>
        </w:rPr>
        <w:t xml:space="preserve"> </w:t>
      </w:r>
      <w:r w:rsidR="00150AE0" w:rsidRPr="00150AE0">
        <w:rPr>
          <w:rFonts w:ascii="Arial" w:hAnsi="Arial" w:cs="Arial"/>
          <w:b/>
          <w:bCs/>
          <w:sz w:val="20"/>
          <w:szCs w:val="20"/>
        </w:rPr>
        <w:t xml:space="preserve">PROGETTAZIONE DI FATTIBILITÀ TECNICA ED ECONOMICA E DEFINITIVA, COMPRESA RELAZIONE GEOLOGICA, DEGLI INTERVENTI INSERITI NEL “PROGRAMMA </w:t>
      </w:r>
      <w:r w:rsidR="00F44BB3">
        <w:rPr>
          <w:rFonts w:ascii="Arial" w:hAnsi="Arial" w:cs="Arial"/>
          <w:b/>
          <w:bCs/>
          <w:sz w:val="20"/>
          <w:szCs w:val="20"/>
        </w:rPr>
        <w:t>……</w:t>
      </w:r>
      <w:proofErr w:type="gramStart"/>
      <w:r w:rsidR="00F44BB3">
        <w:rPr>
          <w:rFonts w:ascii="Arial" w:hAnsi="Arial" w:cs="Arial"/>
          <w:b/>
          <w:bCs/>
          <w:sz w:val="20"/>
          <w:szCs w:val="20"/>
        </w:rPr>
        <w:t>…….</w:t>
      </w:r>
      <w:proofErr w:type="gramEnd"/>
      <w:r w:rsidR="00150AE0" w:rsidRPr="00150AE0">
        <w:rPr>
          <w:rFonts w:ascii="Arial" w:hAnsi="Arial" w:cs="Arial"/>
          <w:b/>
          <w:bCs/>
          <w:sz w:val="20"/>
          <w:szCs w:val="20"/>
        </w:rPr>
        <w:t xml:space="preserve">”, DI CUI ALL’ORDINANZA DEL COMMISSARIO STRAORDINARIO N. </w:t>
      </w:r>
      <w:r w:rsidR="00F44BB3">
        <w:rPr>
          <w:rFonts w:ascii="Arial" w:hAnsi="Arial" w:cs="Arial"/>
          <w:b/>
          <w:bCs/>
          <w:sz w:val="20"/>
          <w:szCs w:val="20"/>
        </w:rPr>
        <w:t>……..</w:t>
      </w:r>
      <w:r w:rsidR="00150AE0" w:rsidRPr="00150AE0">
        <w:rPr>
          <w:rFonts w:ascii="Arial" w:hAnsi="Arial" w:cs="Arial"/>
          <w:b/>
          <w:bCs/>
          <w:sz w:val="20"/>
          <w:szCs w:val="20"/>
        </w:rPr>
        <w:t>/2017</w:t>
      </w:r>
    </w:p>
    <w:p w:rsidR="000049F7" w:rsidRDefault="000049F7" w:rsidP="000049F7">
      <w:pPr>
        <w:pStyle w:val="Default"/>
        <w:jc w:val="center"/>
        <w:rPr>
          <w:rFonts w:ascii="Arial" w:hAnsi="Arial" w:cs="Arial"/>
          <w:sz w:val="20"/>
          <w:szCs w:val="20"/>
        </w:rPr>
      </w:pPr>
    </w:p>
    <w:p w:rsidR="00150AE0" w:rsidRDefault="00150AE0" w:rsidP="000049F7">
      <w:pPr>
        <w:pStyle w:val="Default"/>
        <w:jc w:val="center"/>
        <w:rPr>
          <w:rFonts w:ascii="Arial" w:hAnsi="Arial" w:cs="Arial"/>
          <w:sz w:val="20"/>
          <w:szCs w:val="20"/>
        </w:rPr>
      </w:pPr>
    </w:p>
    <w:p w:rsidR="00150AE0" w:rsidRPr="007F72DB" w:rsidRDefault="00150AE0" w:rsidP="000049F7">
      <w:pPr>
        <w:pStyle w:val="Default"/>
        <w:jc w:val="center"/>
        <w:rPr>
          <w:rFonts w:ascii="Arial" w:hAnsi="Arial" w:cs="Arial"/>
          <w:sz w:val="20"/>
          <w:szCs w:val="20"/>
        </w:rPr>
      </w:pPr>
    </w:p>
    <w:p w:rsidR="00FB29F1" w:rsidRPr="00150AE0" w:rsidRDefault="00150AE0" w:rsidP="000049F7">
      <w:pPr>
        <w:pStyle w:val="Default"/>
        <w:jc w:val="center"/>
        <w:rPr>
          <w:rFonts w:ascii="Arial" w:hAnsi="Arial" w:cs="Arial"/>
          <w:b/>
          <w:bCs/>
          <w:szCs w:val="20"/>
        </w:rPr>
      </w:pPr>
      <w:r w:rsidRPr="00150AE0">
        <w:rPr>
          <w:rFonts w:ascii="Arial" w:hAnsi="Arial" w:cs="Arial"/>
          <w:b/>
          <w:bCs/>
          <w:szCs w:val="20"/>
        </w:rPr>
        <w:t xml:space="preserve">intervento: COMUNE DI </w:t>
      </w:r>
      <w:r w:rsidR="00502B49">
        <w:rPr>
          <w:rFonts w:ascii="Arial" w:hAnsi="Arial" w:cs="Arial"/>
          <w:b/>
          <w:bCs/>
          <w:szCs w:val="20"/>
        </w:rPr>
        <w:t>…………</w:t>
      </w:r>
    </w:p>
    <w:p w:rsidR="00150AE0" w:rsidRPr="00150AE0" w:rsidRDefault="0072210B" w:rsidP="000049F7">
      <w:pPr>
        <w:pStyle w:val="Default"/>
        <w:jc w:val="center"/>
        <w:rPr>
          <w:rFonts w:ascii="Arial" w:hAnsi="Arial" w:cs="Arial"/>
          <w:b/>
          <w:bCs/>
          <w:szCs w:val="20"/>
        </w:rPr>
      </w:pPr>
      <w:r>
        <w:rPr>
          <w:rFonts w:ascii="Arial" w:hAnsi="Arial" w:cs="Arial"/>
          <w:b/>
          <w:bCs/>
          <w:szCs w:val="20"/>
        </w:rPr>
        <w:t>Intervento</w:t>
      </w:r>
      <w:r w:rsidR="00150AE0" w:rsidRPr="00150AE0">
        <w:rPr>
          <w:rFonts w:ascii="Arial" w:hAnsi="Arial" w:cs="Arial"/>
          <w:b/>
          <w:bCs/>
          <w:szCs w:val="20"/>
        </w:rPr>
        <w:t xml:space="preserve"> </w:t>
      </w:r>
      <w:r w:rsidR="00502B49">
        <w:rPr>
          <w:rFonts w:ascii="Arial" w:hAnsi="Arial" w:cs="Arial"/>
          <w:b/>
          <w:bCs/>
          <w:szCs w:val="20"/>
        </w:rPr>
        <w:t>…………</w:t>
      </w:r>
      <w:proofErr w:type="gramStart"/>
      <w:r w:rsidR="00502B49">
        <w:rPr>
          <w:rFonts w:ascii="Arial" w:hAnsi="Arial" w:cs="Arial"/>
          <w:b/>
          <w:bCs/>
          <w:szCs w:val="20"/>
        </w:rPr>
        <w:t>…….</w:t>
      </w:r>
      <w:proofErr w:type="gramEnd"/>
      <w:r w:rsidR="00502B49">
        <w:rPr>
          <w:rFonts w:ascii="Arial" w:hAnsi="Arial" w:cs="Arial"/>
          <w:b/>
          <w:bCs/>
          <w:szCs w:val="20"/>
        </w:rPr>
        <w:t>.</w:t>
      </w:r>
    </w:p>
    <w:p w:rsidR="00150AE0" w:rsidRPr="00150AE0" w:rsidRDefault="00150AE0" w:rsidP="000049F7">
      <w:pPr>
        <w:pStyle w:val="Default"/>
        <w:jc w:val="center"/>
        <w:rPr>
          <w:rFonts w:ascii="Arial" w:hAnsi="Arial" w:cs="Arial"/>
          <w:b/>
          <w:bCs/>
          <w:szCs w:val="20"/>
        </w:rPr>
      </w:pPr>
    </w:p>
    <w:p w:rsidR="00150AE0" w:rsidRPr="00150AE0" w:rsidRDefault="00150AE0" w:rsidP="000049F7">
      <w:pPr>
        <w:pStyle w:val="Default"/>
        <w:jc w:val="center"/>
        <w:rPr>
          <w:rFonts w:ascii="Arial" w:hAnsi="Arial" w:cs="Arial"/>
          <w:szCs w:val="20"/>
        </w:rPr>
      </w:pPr>
      <w:r w:rsidRPr="00150AE0">
        <w:rPr>
          <w:rFonts w:ascii="Arial" w:hAnsi="Arial" w:cs="Arial"/>
          <w:b/>
          <w:bCs/>
          <w:szCs w:val="20"/>
        </w:rPr>
        <w:t xml:space="preserve">Tipologia intervento: </w:t>
      </w:r>
      <w:r w:rsidRPr="00502B49">
        <w:rPr>
          <w:rFonts w:ascii="Arial" w:hAnsi="Arial" w:cs="Arial"/>
          <w:b/>
          <w:bCs/>
          <w:sz w:val="22"/>
          <w:szCs w:val="22"/>
        </w:rPr>
        <w:t>MIGLIORAMENTO SISMICO</w:t>
      </w:r>
      <w:r w:rsidR="00502B49" w:rsidRPr="00502B49">
        <w:rPr>
          <w:rFonts w:ascii="Arial" w:hAnsi="Arial" w:cs="Arial"/>
          <w:b/>
          <w:bCs/>
          <w:sz w:val="22"/>
          <w:szCs w:val="22"/>
        </w:rPr>
        <w:t>/ADEGUAMENTO SISMICO/NUOVA REALIZZAZIONE</w:t>
      </w:r>
    </w:p>
    <w:p w:rsidR="000049F7" w:rsidRPr="007F72DB" w:rsidRDefault="000049F7" w:rsidP="000049F7">
      <w:pPr>
        <w:pStyle w:val="Default"/>
        <w:jc w:val="center"/>
        <w:rPr>
          <w:rFonts w:ascii="Arial" w:hAnsi="Arial" w:cs="Arial"/>
          <w:b/>
          <w:bCs/>
          <w:sz w:val="20"/>
          <w:szCs w:val="20"/>
        </w:rPr>
      </w:pPr>
    </w:p>
    <w:p w:rsidR="000049F7" w:rsidRPr="007F72DB" w:rsidRDefault="000049F7" w:rsidP="000049F7">
      <w:pPr>
        <w:pStyle w:val="Default"/>
        <w:jc w:val="center"/>
        <w:rPr>
          <w:rFonts w:ascii="Arial" w:hAnsi="Arial" w:cs="Arial"/>
          <w:b/>
          <w:bCs/>
          <w:sz w:val="20"/>
          <w:szCs w:val="20"/>
        </w:rPr>
      </w:pPr>
    </w:p>
    <w:p w:rsidR="000049F7" w:rsidRPr="007F72DB" w:rsidRDefault="000049F7" w:rsidP="000049F7">
      <w:pPr>
        <w:pStyle w:val="Default"/>
        <w:jc w:val="center"/>
        <w:rPr>
          <w:rFonts w:ascii="Arial" w:hAnsi="Arial" w:cs="Arial"/>
          <w:b/>
          <w:bCs/>
          <w:sz w:val="20"/>
          <w:szCs w:val="20"/>
        </w:rPr>
      </w:pPr>
    </w:p>
    <w:p w:rsidR="000049F7" w:rsidRPr="007F72DB" w:rsidRDefault="000049F7" w:rsidP="000049F7">
      <w:pPr>
        <w:pStyle w:val="Default"/>
        <w:jc w:val="center"/>
        <w:rPr>
          <w:rFonts w:ascii="Arial" w:hAnsi="Arial" w:cs="Arial"/>
          <w:b/>
          <w:bCs/>
          <w:sz w:val="20"/>
          <w:szCs w:val="20"/>
        </w:rPr>
      </w:pPr>
    </w:p>
    <w:p w:rsidR="000049F7" w:rsidRPr="007F72DB" w:rsidRDefault="000049F7" w:rsidP="000049F7">
      <w:pPr>
        <w:pStyle w:val="Default"/>
        <w:jc w:val="center"/>
        <w:rPr>
          <w:rFonts w:ascii="Arial" w:hAnsi="Arial" w:cs="Arial"/>
          <w:b/>
          <w:bCs/>
          <w:sz w:val="20"/>
          <w:szCs w:val="20"/>
        </w:rPr>
      </w:pPr>
    </w:p>
    <w:p w:rsidR="000049F7" w:rsidRPr="007F72DB" w:rsidRDefault="000049F7" w:rsidP="000049F7">
      <w:pPr>
        <w:pStyle w:val="Default"/>
        <w:jc w:val="center"/>
        <w:rPr>
          <w:rFonts w:ascii="Arial" w:hAnsi="Arial" w:cs="Arial"/>
          <w:b/>
          <w:bCs/>
          <w:sz w:val="20"/>
          <w:szCs w:val="20"/>
        </w:rPr>
      </w:pPr>
    </w:p>
    <w:p w:rsidR="000049F7" w:rsidRPr="007F72DB" w:rsidRDefault="000049F7" w:rsidP="000049F7">
      <w:pPr>
        <w:pStyle w:val="Default"/>
        <w:jc w:val="center"/>
        <w:rPr>
          <w:rFonts w:ascii="Arial" w:hAnsi="Arial" w:cs="Arial"/>
          <w:b/>
          <w:bCs/>
          <w:sz w:val="20"/>
          <w:szCs w:val="20"/>
        </w:rPr>
      </w:pPr>
    </w:p>
    <w:p w:rsidR="00FB29F1" w:rsidRPr="007F72DB" w:rsidRDefault="00FB29F1" w:rsidP="000049F7">
      <w:pPr>
        <w:pStyle w:val="Default"/>
        <w:jc w:val="center"/>
        <w:rPr>
          <w:rFonts w:ascii="Arial" w:hAnsi="Arial" w:cs="Arial"/>
          <w:sz w:val="20"/>
          <w:szCs w:val="20"/>
        </w:rPr>
      </w:pPr>
      <w:r w:rsidRPr="007F72DB">
        <w:rPr>
          <w:rFonts w:ascii="Arial" w:hAnsi="Arial" w:cs="Arial"/>
          <w:b/>
          <w:bCs/>
          <w:sz w:val="20"/>
          <w:szCs w:val="20"/>
        </w:rPr>
        <w:t xml:space="preserve">CIG: </w:t>
      </w:r>
      <w:r w:rsidR="00A91692" w:rsidRPr="007F72DB">
        <w:rPr>
          <w:rFonts w:ascii="Arial" w:hAnsi="Arial" w:cs="Arial"/>
          <w:b/>
          <w:bCs/>
          <w:sz w:val="20"/>
          <w:szCs w:val="20"/>
        </w:rPr>
        <w:t>……………….</w:t>
      </w:r>
    </w:p>
    <w:p w:rsidR="000049F7" w:rsidRPr="007F72DB" w:rsidRDefault="000049F7" w:rsidP="000049F7">
      <w:pPr>
        <w:pStyle w:val="Default"/>
        <w:jc w:val="center"/>
        <w:rPr>
          <w:rFonts w:ascii="Arial" w:hAnsi="Arial" w:cs="Arial"/>
          <w:b/>
          <w:bCs/>
          <w:sz w:val="20"/>
          <w:szCs w:val="20"/>
        </w:rPr>
      </w:pPr>
    </w:p>
    <w:p w:rsidR="000049F7" w:rsidRPr="007F72DB" w:rsidRDefault="000049F7" w:rsidP="000049F7">
      <w:pPr>
        <w:pStyle w:val="Default"/>
        <w:jc w:val="center"/>
        <w:rPr>
          <w:rFonts w:ascii="Arial" w:hAnsi="Arial" w:cs="Arial"/>
          <w:b/>
          <w:bCs/>
          <w:sz w:val="20"/>
          <w:szCs w:val="20"/>
        </w:rPr>
      </w:pPr>
    </w:p>
    <w:p w:rsidR="00FB29F1" w:rsidRPr="007F72DB" w:rsidRDefault="00FB29F1" w:rsidP="000049F7">
      <w:pPr>
        <w:pStyle w:val="Default"/>
        <w:jc w:val="center"/>
        <w:rPr>
          <w:rFonts w:ascii="Arial" w:hAnsi="Arial" w:cs="Arial"/>
          <w:sz w:val="20"/>
          <w:szCs w:val="20"/>
        </w:rPr>
      </w:pPr>
      <w:r w:rsidRPr="007F72DB">
        <w:rPr>
          <w:rFonts w:ascii="Arial" w:hAnsi="Arial" w:cs="Arial"/>
          <w:b/>
          <w:bCs/>
          <w:sz w:val="20"/>
          <w:szCs w:val="20"/>
        </w:rPr>
        <w:t xml:space="preserve">C.U.P. - </w:t>
      </w:r>
      <w:r w:rsidR="00A91692" w:rsidRPr="007F72DB">
        <w:rPr>
          <w:rFonts w:ascii="Arial" w:hAnsi="Arial" w:cs="Arial"/>
          <w:b/>
          <w:bCs/>
          <w:sz w:val="20"/>
          <w:szCs w:val="20"/>
        </w:rPr>
        <w:t>………………</w:t>
      </w:r>
      <w:proofErr w:type="gramStart"/>
      <w:r w:rsidR="00A91692" w:rsidRPr="007F72DB">
        <w:rPr>
          <w:rFonts w:ascii="Arial" w:hAnsi="Arial" w:cs="Arial"/>
          <w:b/>
          <w:bCs/>
          <w:sz w:val="20"/>
          <w:szCs w:val="20"/>
        </w:rPr>
        <w:t>…….</w:t>
      </w:r>
      <w:proofErr w:type="gramEnd"/>
      <w:r w:rsidR="00A91692" w:rsidRPr="007F72DB">
        <w:rPr>
          <w:rFonts w:ascii="Arial" w:hAnsi="Arial" w:cs="Arial"/>
          <w:b/>
          <w:bCs/>
          <w:sz w:val="20"/>
          <w:szCs w:val="20"/>
        </w:rPr>
        <w:t>.</w:t>
      </w:r>
    </w:p>
    <w:p w:rsidR="00FB29F1" w:rsidRPr="007F72DB" w:rsidRDefault="00FB29F1" w:rsidP="00FB29F1">
      <w:pPr>
        <w:pStyle w:val="Default"/>
        <w:pageBreakBefore/>
        <w:rPr>
          <w:rFonts w:ascii="Arial" w:hAnsi="Arial" w:cs="Arial"/>
          <w:sz w:val="20"/>
          <w:szCs w:val="20"/>
        </w:rPr>
      </w:pPr>
      <w:r w:rsidRPr="007F72DB">
        <w:rPr>
          <w:rFonts w:ascii="Arial" w:hAnsi="Arial" w:cs="Arial"/>
          <w:b/>
          <w:bCs/>
          <w:sz w:val="20"/>
          <w:szCs w:val="20"/>
        </w:rPr>
        <w:lastRenderedPageBreak/>
        <w:t xml:space="preserve">A – RELAZIONE TECNICO - ILLUSTRATIVA E DISCIPLINARE DI INCARICO </w:t>
      </w:r>
    </w:p>
    <w:p w:rsidR="000049F7" w:rsidRPr="007F72DB" w:rsidRDefault="000049F7" w:rsidP="00FB29F1">
      <w:pPr>
        <w:pStyle w:val="Default"/>
        <w:rPr>
          <w:rFonts w:ascii="Arial" w:hAnsi="Arial" w:cs="Arial"/>
          <w:b/>
          <w:bCs/>
          <w:sz w:val="20"/>
          <w:szCs w:val="20"/>
        </w:rPr>
      </w:pPr>
    </w:p>
    <w:p w:rsidR="000049F7" w:rsidRPr="007F72DB" w:rsidRDefault="000049F7" w:rsidP="00FB29F1">
      <w:pPr>
        <w:pStyle w:val="Default"/>
        <w:rPr>
          <w:rFonts w:ascii="Arial" w:hAnsi="Arial" w:cs="Arial"/>
          <w:b/>
          <w:bCs/>
          <w:sz w:val="20"/>
          <w:szCs w:val="20"/>
        </w:rPr>
      </w:pPr>
    </w:p>
    <w:p w:rsidR="00FB29F1" w:rsidRPr="007F72DB" w:rsidRDefault="00FB29F1" w:rsidP="00FB29F1">
      <w:pPr>
        <w:pStyle w:val="Default"/>
        <w:rPr>
          <w:rFonts w:ascii="Arial" w:hAnsi="Arial" w:cs="Arial"/>
          <w:b/>
          <w:bCs/>
          <w:sz w:val="20"/>
          <w:szCs w:val="20"/>
        </w:rPr>
      </w:pPr>
      <w:r w:rsidRPr="007F72DB">
        <w:rPr>
          <w:rFonts w:ascii="Arial" w:hAnsi="Arial" w:cs="Arial"/>
          <w:b/>
          <w:bCs/>
          <w:sz w:val="20"/>
          <w:szCs w:val="20"/>
        </w:rPr>
        <w:t xml:space="preserve">A.1 – PREMESSA </w:t>
      </w:r>
    </w:p>
    <w:p w:rsidR="000049F7" w:rsidRPr="007F72DB" w:rsidRDefault="000049F7" w:rsidP="00FB29F1">
      <w:pPr>
        <w:pStyle w:val="Default"/>
        <w:rPr>
          <w:rFonts w:ascii="Arial" w:hAnsi="Arial" w:cs="Arial"/>
          <w:sz w:val="20"/>
          <w:szCs w:val="20"/>
        </w:rPr>
      </w:pPr>
    </w:p>
    <w:p w:rsidR="00FB29F1" w:rsidRPr="007F72DB" w:rsidRDefault="00FB29F1" w:rsidP="000049F7">
      <w:pPr>
        <w:pStyle w:val="Default"/>
        <w:jc w:val="both"/>
        <w:rPr>
          <w:rFonts w:ascii="Arial" w:hAnsi="Arial" w:cs="Arial"/>
          <w:sz w:val="20"/>
          <w:szCs w:val="20"/>
        </w:rPr>
      </w:pPr>
      <w:r w:rsidRPr="007F72DB">
        <w:rPr>
          <w:rFonts w:ascii="Arial" w:hAnsi="Arial" w:cs="Arial"/>
          <w:sz w:val="20"/>
          <w:szCs w:val="20"/>
        </w:rPr>
        <w:t xml:space="preserve">Con il presente documento vengono individuati i contenuti prestazionali dei SERVIZI TECNICI DI INGEGNERIA E ARCHITETTURA per </w:t>
      </w:r>
      <w:r w:rsidRPr="007F72DB">
        <w:rPr>
          <w:rFonts w:ascii="Arial" w:hAnsi="Arial" w:cs="Arial"/>
          <w:b/>
          <w:bCs/>
          <w:sz w:val="20"/>
          <w:szCs w:val="20"/>
        </w:rPr>
        <w:t xml:space="preserve">PROGETTAZIONE DI FATTIBILITÀ TECNICA ED ECONOMICA, </w:t>
      </w:r>
      <w:r w:rsidR="000049F7" w:rsidRPr="007F72DB">
        <w:rPr>
          <w:rFonts w:ascii="Arial" w:hAnsi="Arial" w:cs="Arial"/>
          <w:b/>
          <w:bCs/>
          <w:sz w:val="20"/>
          <w:szCs w:val="20"/>
        </w:rPr>
        <w:t xml:space="preserve">E </w:t>
      </w:r>
      <w:r w:rsidRPr="007F72DB">
        <w:rPr>
          <w:rFonts w:ascii="Arial" w:hAnsi="Arial" w:cs="Arial"/>
          <w:b/>
          <w:bCs/>
          <w:sz w:val="20"/>
          <w:szCs w:val="20"/>
        </w:rPr>
        <w:t xml:space="preserve">DEFINITIVA </w:t>
      </w:r>
      <w:r w:rsidR="005A7394">
        <w:rPr>
          <w:rFonts w:ascii="Arial" w:hAnsi="Arial" w:cs="Arial"/>
          <w:b/>
          <w:bCs/>
          <w:sz w:val="20"/>
          <w:szCs w:val="20"/>
        </w:rPr>
        <w:t xml:space="preserve">COMPRESA RELAZIONE GEOLOGICA </w:t>
      </w:r>
      <w:r w:rsidRPr="007F72DB">
        <w:rPr>
          <w:rFonts w:ascii="Arial" w:hAnsi="Arial" w:cs="Arial"/>
          <w:sz w:val="20"/>
          <w:szCs w:val="20"/>
        </w:rPr>
        <w:t xml:space="preserve">relative alla realizzazione delle seguenti opere: </w:t>
      </w:r>
    </w:p>
    <w:p w:rsidR="007F72DB" w:rsidRDefault="007F72DB" w:rsidP="00FB29F1">
      <w:pPr>
        <w:pStyle w:val="Default"/>
        <w:rPr>
          <w:rFonts w:ascii="Arial" w:hAnsi="Arial" w:cs="Arial"/>
          <w:b/>
          <w:bCs/>
          <w:sz w:val="20"/>
          <w:szCs w:val="20"/>
        </w:rPr>
      </w:pPr>
    </w:p>
    <w:p w:rsidR="00150AE0" w:rsidRDefault="00150AE0" w:rsidP="00150AE0">
      <w:pPr>
        <w:pStyle w:val="Default"/>
        <w:jc w:val="center"/>
        <w:rPr>
          <w:rFonts w:ascii="Arial" w:hAnsi="Arial" w:cs="Arial"/>
          <w:b/>
          <w:bCs/>
          <w:sz w:val="20"/>
          <w:szCs w:val="20"/>
        </w:rPr>
      </w:pPr>
      <w:r>
        <w:rPr>
          <w:rFonts w:ascii="Arial" w:hAnsi="Arial" w:cs="Arial"/>
          <w:b/>
          <w:bCs/>
          <w:sz w:val="20"/>
          <w:szCs w:val="20"/>
        </w:rPr>
        <w:t>COMUNE DI</w:t>
      </w:r>
      <w:r w:rsidR="00502B49">
        <w:rPr>
          <w:rFonts w:ascii="Arial" w:hAnsi="Arial" w:cs="Arial"/>
          <w:b/>
          <w:bCs/>
          <w:sz w:val="20"/>
          <w:szCs w:val="20"/>
        </w:rPr>
        <w:t xml:space="preserve"> </w:t>
      </w:r>
      <w:proofErr w:type="gramStart"/>
      <w:r w:rsidR="00502B49">
        <w:rPr>
          <w:rFonts w:ascii="Arial" w:hAnsi="Arial" w:cs="Arial"/>
          <w:b/>
          <w:bCs/>
          <w:sz w:val="20"/>
          <w:szCs w:val="20"/>
        </w:rPr>
        <w:t>…….</w:t>
      </w:r>
      <w:proofErr w:type="gramEnd"/>
      <w:r w:rsidR="00502B49">
        <w:rPr>
          <w:rFonts w:ascii="Arial" w:hAnsi="Arial" w:cs="Arial"/>
          <w:b/>
          <w:bCs/>
          <w:sz w:val="20"/>
          <w:szCs w:val="20"/>
        </w:rPr>
        <w:t>.</w:t>
      </w:r>
    </w:p>
    <w:p w:rsidR="00150AE0" w:rsidRDefault="00150AE0" w:rsidP="00150AE0">
      <w:pPr>
        <w:pStyle w:val="Default"/>
        <w:jc w:val="center"/>
        <w:rPr>
          <w:rFonts w:ascii="Arial" w:hAnsi="Arial" w:cs="Arial"/>
          <w:b/>
          <w:bCs/>
          <w:sz w:val="20"/>
          <w:szCs w:val="20"/>
        </w:rPr>
      </w:pPr>
    </w:p>
    <w:p w:rsidR="00502B49" w:rsidRDefault="00502B49" w:rsidP="00150AE0">
      <w:pPr>
        <w:pStyle w:val="Default"/>
        <w:jc w:val="center"/>
        <w:rPr>
          <w:rFonts w:ascii="Arial" w:hAnsi="Arial" w:cs="Arial"/>
          <w:b/>
          <w:bCs/>
          <w:sz w:val="20"/>
          <w:szCs w:val="20"/>
        </w:rPr>
      </w:pPr>
      <w:r w:rsidRPr="00502B49">
        <w:rPr>
          <w:rFonts w:ascii="Arial" w:hAnsi="Arial" w:cs="Arial"/>
          <w:b/>
          <w:bCs/>
          <w:sz w:val="22"/>
          <w:szCs w:val="22"/>
        </w:rPr>
        <w:t>MIGLIORAMENTO SISMICO/ADEGUAMENTO SISMICO/NUOVA REALIZZAZIONE</w:t>
      </w:r>
      <w:r>
        <w:rPr>
          <w:rFonts w:ascii="Arial" w:hAnsi="Arial" w:cs="Arial"/>
          <w:b/>
          <w:bCs/>
          <w:sz w:val="20"/>
          <w:szCs w:val="20"/>
        </w:rPr>
        <w:t xml:space="preserve"> </w:t>
      </w:r>
    </w:p>
    <w:p w:rsidR="00150AE0" w:rsidRDefault="00DB7045" w:rsidP="00150AE0">
      <w:pPr>
        <w:pStyle w:val="Default"/>
        <w:jc w:val="center"/>
        <w:rPr>
          <w:rFonts w:ascii="Arial" w:hAnsi="Arial" w:cs="Arial"/>
          <w:b/>
          <w:bCs/>
          <w:sz w:val="20"/>
          <w:szCs w:val="20"/>
        </w:rPr>
      </w:pPr>
      <w:r>
        <w:rPr>
          <w:rFonts w:ascii="Arial" w:hAnsi="Arial" w:cs="Arial"/>
          <w:b/>
          <w:bCs/>
          <w:sz w:val="20"/>
          <w:szCs w:val="20"/>
        </w:rPr>
        <w:t>INTERVENTO</w:t>
      </w:r>
      <w:r w:rsidR="00502B49">
        <w:rPr>
          <w:rFonts w:ascii="Arial" w:hAnsi="Arial" w:cs="Arial"/>
          <w:b/>
          <w:bCs/>
          <w:sz w:val="20"/>
          <w:szCs w:val="20"/>
        </w:rPr>
        <w:t xml:space="preserve"> …………………….</w:t>
      </w:r>
    </w:p>
    <w:p w:rsidR="005A0E8D" w:rsidRDefault="005A0E8D" w:rsidP="005A0E8D">
      <w:pPr>
        <w:pStyle w:val="Default"/>
        <w:jc w:val="both"/>
        <w:rPr>
          <w:rFonts w:ascii="Arial" w:hAnsi="Arial" w:cs="Arial"/>
          <w:sz w:val="20"/>
          <w:szCs w:val="20"/>
        </w:rPr>
      </w:pPr>
    </w:p>
    <w:p w:rsidR="00150AE0" w:rsidRPr="005A0E8D" w:rsidRDefault="005A0E8D" w:rsidP="00014EFA">
      <w:pPr>
        <w:autoSpaceDE w:val="0"/>
        <w:autoSpaceDN w:val="0"/>
        <w:adjustRightInd w:val="0"/>
        <w:jc w:val="both"/>
        <w:rPr>
          <w:rFonts w:ascii="Arial" w:hAnsi="Arial" w:cs="Arial"/>
          <w:sz w:val="20"/>
        </w:rPr>
      </w:pPr>
      <w:r w:rsidRPr="005A0E8D">
        <w:rPr>
          <w:rFonts w:ascii="Arial" w:hAnsi="Arial" w:cs="Arial"/>
          <w:sz w:val="20"/>
        </w:rPr>
        <w:t xml:space="preserve">L’intervento è stato individuato </w:t>
      </w:r>
      <w:r w:rsidR="00014EFA">
        <w:rPr>
          <w:rFonts w:ascii="Arial" w:hAnsi="Arial" w:cs="Arial"/>
          <w:sz w:val="20"/>
        </w:rPr>
        <w:t xml:space="preserve">dal Commissario Straordinario </w:t>
      </w:r>
      <w:r w:rsidRPr="005A0E8D">
        <w:rPr>
          <w:rFonts w:ascii="Arial" w:hAnsi="Arial" w:cs="Arial"/>
          <w:sz w:val="20"/>
        </w:rPr>
        <w:t>come “</w:t>
      </w:r>
      <w:r w:rsidRPr="005A0E8D">
        <w:rPr>
          <w:rFonts w:ascii="Arial" w:hAnsi="Arial" w:cs="Arial"/>
          <w:i/>
          <w:sz w:val="20"/>
        </w:rPr>
        <w:t>intervento di importanza essenziale”</w:t>
      </w:r>
      <w:r w:rsidRPr="005A0E8D">
        <w:rPr>
          <w:rFonts w:ascii="Arial" w:hAnsi="Arial" w:cs="Arial"/>
          <w:sz w:val="20"/>
        </w:rPr>
        <w:t xml:space="preserve">, ai sensi e per gli effetti del comma 3-bis.1 dell’articolo 14 del </w:t>
      </w:r>
      <w:proofErr w:type="spellStart"/>
      <w:r w:rsidRPr="005A0E8D">
        <w:rPr>
          <w:rFonts w:ascii="Arial" w:hAnsi="Arial" w:cs="Arial"/>
          <w:sz w:val="20"/>
        </w:rPr>
        <w:t>d.l.</w:t>
      </w:r>
      <w:proofErr w:type="spellEnd"/>
      <w:r w:rsidRPr="005A0E8D">
        <w:rPr>
          <w:rFonts w:ascii="Arial" w:hAnsi="Arial" w:cs="Arial"/>
          <w:sz w:val="20"/>
        </w:rPr>
        <w:t xml:space="preserve"> 189/2016</w:t>
      </w:r>
      <w:r w:rsidR="00014EFA">
        <w:rPr>
          <w:rFonts w:ascii="Arial" w:hAnsi="Arial" w:cs="Arial"/>
          <w:sz w:val="20"/>
        </w:rPr>
        <w:t xml:space="preserve"> e </w:t>
      </w:r>
      <w:r w:rsidR="003B6C57">
        <w:rPr>
          <w:rFonts w:ascii="Arial" w:hAnsi="Arial" w:cs="Arial"/>
          <w:sz w:val="20"/>
        </w:rPr>
        <w:t>lo scrivente soggetto attuatore</w:t>
      </w:r>
      <w:r w:rsidR="00014EFA">
        <w:rPr>
          <w:rFonts w:ascii="Arial" w:hAnsi="Arial" w:cs="Arial"/>
          <w:sz w:val="20"/>
        </w:rPr>
        <w:t xml:space="preserve"> si è avvals</w:t>
      </w:r>
      <w:r w:rsidR="003B6C57">
        <w:rPr>
          <w:rFonts w:ascii="Arial" w:hAnsi="Arial" w:cs="Arial"/>
          <w:sz w:val="20"/>
        </w:rPr>
        <w:t>o</w:t>
      </w:r>
      <w:r w:rsidR="00014EFA">
        <w:rPr>
          <w:rFonts w:ascii="Arial" w:hAnsi="Arial" w:cs="Arial"/>
          <w:sz w:val="20"/>
        </w:rPr>
        <w:t xml:space="preserve"> della facoltà di </w:t>
      </w:r>
      <w:r w:rsidR="00993827" w:rsidRPr="00993827">
        <w:rPr>
          <w:rFonts w:ascii="Arial" w:hAnsi="Arial" w:cs="Arial"/>
          <w:sz w:val="20"/>
        </w:rPr>
        <w:t>ricorrere alla procedura negoziata di cui all'articolo 63, comma 1, del decreto legislativo 18 aprile 2016, n. 50 con invito rivolto, sulla base del progetto definitivo, ad almeno cinque operatori economici iscritti nell'Anagrafe antimafia degli esecutori prevista dall'articolo 30 del D.L. 189/2016</w:t>
      </w:r>
      <w:r w:rsidRPr="005A0E8D">
        <w:rPr>
          <w:rFonts w:ascii="Arial" w:hAnsi="Arial" w:cs="Arial"/>
          <w:sz w:val="20"/>
        </w:rPr>
        <w:t>.</w:t>
      </w:r>
    </w:p>
    <w:p w:rsidR="00A91692" w:rsidRPr="007F72DB" w:rsidRDefault="00A91692" w:rsidP="00FB29F1">
      <w:pPr>
        <w:pStyle w:val="Default"/>
        <w:rPr>
          <w:rFonts w:ascii="Arial" w:hAnsi="Arial" w:cs="Arial"/>
          <w:b/>
          <w:bCs/>
          <w:sz w:val="20"/>
          <w:szCs w:val="20"/>
        </w:rPr>
      </w:pPr>
    </w:p>
    <w:p w:rsidR="00FB29F1" w:rsidRPr="007F72DB" w:rsidRDefault="00FB29F1" w:rsidP="00A91692">
      <w:pPr>
        <w:pStyle w:val="Default"/>
        <w:jc w:val="both"/>
        <w:rPr>
          <w:rFonts w:ascii="Arial" w:hAnsi="Arial" w:cs="Arial"/>
          <w:i/>
          <w:iCs/>
          <w:sz w:val="20"/>
          <w:szCs w:val="20"/>
        </w:rPr>
      </w:pPr>
      <w:r w:rsidRPr="007F72DB">
        <w:rPr>
          <w:rFonts w:ascii="Arial" w:hAnsi="Arial" w:cs="Arial"/>
          <w:b/>
          <w:bCs/>
          <w:sz w:val="20"/>
          <w:szCs w:val="20"/>
        </w:rPr>
        <w:t>A.2 – COSTO COMPESSIVO, CATEGORIE, IDENTIFICAZIONE DELL’OPERA E RELATIVI</w:t>
      </w:r>
      <w:r w:rsidR="00A91692" w:rsidRPr="007F72DB">
        <w:rPr>
          <w:rFonts w:ascii="Arial" w:hAnsi="Arial" w:cs="Arial"/>
          <w:b/>
          <w:bCs/>
          <w:sz w:val="20"/>
          <w:szCs w:val="20"/>
        </w:rPr>
        <w:t xml:space="preserve"> </w:t>
      </w:r>
      <w:r w:rsidRPr="007F72DB">
        <w:rPr>
          <w:rFonts w:ascii="Arial" w:hAnsi="Arial" w:cs="Arial"/>
          <w:b/>
          <w:bCs/>
          <w:sz w:val="20"/>
          <w:szCs w:val="20"/>
        </w:rPr>
        <w:t xml:space="preserve">IMPORTI </w:t>
      </w:r>
      <w:r w:rsidRPr="007F72DB">
        <w:rPr>
          <w:rFonts w:ascii="Arial" w:hAnsi="Arial" w:cs="Arial"/>
          <w:i/>
          <w:iCs/>
          <w:sz w:val="20"/>
          <w:szCs w:val="20"/>
        </w:rPr>
        <w:t xml:space="preserve">(ai sensi del DM 17/06/2016) </w:t>
      </w:r>
    </w:p>
    <w:p w:rsidR="00443ACE" w:rsidRPr="007F72DB" w:rsidRDefault="00443ACE" w:rsidP="00A91692">
      <w:pPr>
        <w:pStyle w:val="Default"/>
        <w:jc w:val="both"/>
        <w:rPr>
          <w:rFonts w:ascii="Arial" w:hAnsi="Arial" w:cs="Arial"/>
          <w:i/>
          <w:iCs/>
          <w:sz w:val="20"/>
          <w:szCs w:val="20"/>
        </w:rPr>
      </w:pPr>
    </w:p>
    <w:p w:rsidR="00443ACE" w:rsidRDefault="00443ACE" w:rsidP="00A91692">
      <w:pPr>
        <w:pStyle w:val="Default"/>
        <w:jc w:val="both"/>
        <w:rPr>
          <w:rFonts w:ascii="Arial" w:hAnsi="Arial" w:cs="Arial"/>
          <w:iCs/>
          <w:sz w:val="20"/>
          <w:szCs w:val="20"/>
        </w:rPr>
      </w:pPr>
      <w:r w:rsidRPr="007F72DB">
        <w:rPr>
          <w:rFonts w:ascii="Arial" w:hAnsi="Arial" w:cs="Arial"/>
          <w:iCs/>
          <w:sz w:val="20"/>
          <w:szCs w:val="20"/>
        </w:rPr>
        <w:t xml:space="preserve">Il costo complessivo dell’Opera è pari a </w:t>
      </w:r>
      <w:r w:rsidR="00150AE0">
        <w:rPr>
          <w:rFonts w:ascii="Arial" w:hAnsi="Arial" w:cs="Arial"/>
          <w:b/>
          <w:bCs/>
          <w:sz w:val="18"/>
          <w:szCs w:val="18"/>
        </w:rPr>
        <w:t xml:space="preserve">€ </w:t>
      </w:r>
      <w:r w:rsidR="00502B49">
        <w:rPr>
          <w:rFonts w:ascii="Arial" w:hAnsi="Arial" w:cs="Arial"/>
          <w:b/>
          <w:bCs/>
          <w:sz w:val="18"/>
          <w:szCs w:val="18"/>
        </w:rPr>
        <w:t>…………</w:t>
      </w:r>
      <w:r w:rsidR="00150AE0">
        <w:rPr>
          <w:rFonts w:ascii="Arial" w:hAnsi="Arial" w:cs="Arial"/>
          <w:b/>
          <w:bCs/>
          <w:sz w:val="18"/>
          <w:szCs w:val="18"/>
        </w:rPr>
        <w:t xml:space="preserve"> </w:t>
      </w:r>
      <w:r w:rsidRPr="007F72DB">
        <w:rPr>
          <w:rFonts w:ascii="Arial" w:hAnsi="Arial" w:cs="Arial"/>
          <w:iCs/>
          <w:sz w:val="20"/>
          <w:szCs w:val="20"/>
        </w:rPr>
        <w:t>così suddiviso:</w:t>
      </w:r>
    </w:p>
    <w:p w:rsidR="00150AE0" w:rsidRDefault="00150AE0" w:rsidP="00A91692">
      <w:pPr>
        <w:pStyle w:val="Default"/>
        <w:jc w:val="both"/>
        <w:rPr>
          <w:rFonts w:ascii="Arial" w:hAnsi="Arial" w:cs="Arial"/>
          <w:iCs/>
          <w:sz w:val="20"/>
          <w:szCs w:val="20"/>
        </w:rPr>
      </w:pPr>
    </w:p>
    <w:tbl>
      <w:tblPr>
        <w:tblW w:w="9974" w:type="dxa"/>
        <w:tblInd w:w="108" w:type="dxa"/>
        <w:tblLayout w:type="fixed"/>
        <w:tblLook w:val="0000" w:firstRow="0" w:lastRow="0" w:firstColumn="0" w:lastColumn="0" w:noHBand="0" w:noVBand="0"/>
      </w:tblPr>
      <w:tblGrid>
        <w:gridCol w:w="2076"/>
        <w:gridCol w:w="817"/>
        <w:gridCol w:w="3720"/>
        <w:gridCol w:w="1125"/>
        <w:gridCol w:w="1276"/>
        <w:gridCol w:w="960"/>
      </w:tblGrid>
      <w:tr w:rsidR="00150AE0" w:rsidTr="00502B49">
        <w:trPr>
          <w:trHeight w:val="340"/>
        </w:trPr>
        <w:tc>
          <w:tcPr>
            <w:tcW w:w="2076"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CATEGORIE D’OPERA</w:t>
            </w:r>
          </w:p>
        </w:tc>
        <w:tc>
          <w:tcPr>
            <w:tcW w:w="4537" w:type="dxa"/>
            <w:gridSpan w:val="2"/>
            <w:tcBorders>
              <w:top w:val="single" w:sz="4" w:space="0" w:color="auto"/>
              <w:left w:val="single" w:sz="4" w:space="0" w:color="auto"/>
              <w:bottom w:val="single" w:sz="4" w:space="0" w:color="auto"/>
              <w:right w:val="single" w:sz="4" w:space="0" w:color="auto"/>
            </w:tcBorders>
            <w:shd w:val="clear" w:color="auto" w:fill="E5E5E5"/>
            <w:tcMar>
              <w:right w:w="10" w:type="dxa"/>
            </w:tcMar>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ID. OPERE</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Pr>
                <w:rFonts w:ascii="Arial" w:hAnsi="Arial" w:cs="Arial"/>
                <w:sz w:val="16"/>
                <w:szCs w:val="16"/>
              </w:rPr>
              <w:t>Grado</w:t>
            </w:r>
          </w:p>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Pr>
                <w:rFonts w:ascii="Arial" w:hAnsi="Arial" w:cs="Arial"/>
                <w:sz w:val="16"/>
                <w:szCs w:val="16"/>
              </w:rPr>
              <w:t>Complessità</w:t>
            </w:r>
          </w:p>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w:t>
            </w:r>
            <w:r>
              <w:rPr>
                <w:rFonts w:ascii="Arial" w:hAnsi="Arial" w:cs="Arial"/>
                <w:b/>
                <w:bCs/>
                <w:sz w:val="18"/>
                <w:szCs w:val="18"/>
              </w:rPr>
              <w:t>G</w:t>
            </w:r>
            <w:r>
              <w:rPr>
                <w:rFonts w:ascii="Arial" w:hAnsi="Arial" w:cs="Arial"/>
                <w:sz w:val="18"/>
                <w:szCs w:val="18"/>
              </w:rPr>
              <w:t>&gt;&gt;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Pr>
                <w:rFonts w:ascii="Arial" w:hAnsi="Arial" w:cs="Arial"/>
                <w:sz w:val="16"/>
                <w:szCs w:val="16"/>
              </w:rPr>
              <w:t>Costo</w:t>
            </w:r>
          </w:p>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proofErr w:type="gramStart"/>
            <w:r>
              <w:rPr>
                <w:rFonts w:ascii="Arial" w:hAnsi="Arial" w:cs="Arial"/>
                <w:sz w:val="16"/>
                <w:szCs w:val="16"/>
              </w:rPr>
              <w:t>Categorie(</w:t>
            </w:r>
            <w:proofErr w:type="gramEnd"/>
            <w:r>
              <w:rPr>
                <w:rFonts w:ascii="Arial" w:hAnsi="Arial" w:cs="Arial"/>
                <w:sz w:val="16"/>
                <w:szCs w:val="16"/>
              </w:rPr>
              <w:t>€)</w:t>
            </w:r>
          </w:p>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w:t>
            </w:r>
            <w:r>
              <w:rPr>
                <w:rFonts w:ascii="Arial" w:hAnsi="Arial" w:cs="Arial"/>
                <w:b/>
                <w:bCs/>
                <w:sz w:val="18"/>
                <w:szCs w:val="18"/>
              </w:rPr>
              <w:t>V</w:t>
            </w:r>
            <w:r>
              <w:rPr>
                <w:rFonts w:ascii="Arial" w:hAnsi="Arial" w:cs="Arial"/>
                <w:sz w:val="18"/>
                <w:szCs w:val="18"/>
              </w:rPr>
              <w:t>&gt;&gt;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Pr>
                <w:rFonts w:ascii="Arial" w:hAnsi="Arial" w:cs="Arial"/>
                <w:sz w:val="16"/>
                <w:szCs w:val="16"/>
              </w:rPr>
              <w:t>Parametri</w:t>
            </w:r>
          </w:p>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6"/>
                <w:szCs w:val="16"/>
              </w:rPr>
              <w:t>Base</w:t>
            </w:r>
          </w:p>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w:t>
            </w:r>
            <w:r>
              <w:rPr>
                <w:rFonts w:ascii="Arial" w:hAnsi="Arial" w:cs="Arial"/>
                <w:b/>
                <w:bCs/>
                <w:sz w:val="18"/>
                <w:szCs w:val="18"/>
              </w:rPr>
              <w:t>P</w:t>
            </w:r>
            <w:r>
              <w:rPr>
                <w:rFonts w:ascii="Arial" w:hAnsi="Arial" w:cs="Arial"/>
                <w:sz w:val="18"/>
                <w:szCs w:val="18"/>
              </w:rPr>
              <w:t>&gt;&gt;</w:t>
            </w:r>
          </w:p>
        </w:tc>
      </w:tr>
      <w:tr w:rsidR="00150AE0" w:rsidTr="00502B49">
        <w:trPr>
          <w:trHeight w:val="340"/>
        </w:trPr>
        <w:tc>
          <w:tcPr>
            <w:tcW w:w="2076" w:type="dxa"/>
            <w:vMerge/>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widowControl w:val="0"/>
              <w:rPr>
                <w:rFonts w:ascii="Arial" w:hAnsi="Arial" w:cs="Arial"/>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E5E5E5"/>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Codice</w:t>
            </w:r>
          </w:p>
        </w:tc>
        <w:tc>
          <w:tcPr>
            <w:tcW w:w="3720" w:type="dxa"/>
            <w:tcBorders>
              <w:top w:val="single" w:sz="4" w:space="0" w:color="auto"/>
              <w:left w:val="single" w:sz="4" w:space="0" w:color="auto"/>
              <w:bottom w:val="single" w:sz="4" w:space="0" w:color="auto"/>
              <w:right w:val="single" w:sz="4" w:space="0" w:color="auto"/>
            </w:tcBorders>
            <w:shd w:val="clear" w:color="auto" w:fill="E5E5E5"/>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Descrizione</w:t>
            </w:r>
          </w:p>
        </w:tc>
        <w:tc>
          <w:tcPr>
            <w:tcW w:w="1125" w:type="dxa"/>
            <w:vMerge/>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widowControl w:val="0"/>
              <w:rPr>
                <w:rFonts w:ascii="Arial" w:hAnsi="Arial" w:cs="Arial"/>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widowControl w:val="0"/>
              <w:rPr>
                <w:rFonts w:ascii="Arial" w:hAnsi="Arial" w:cs="Arial"/>
                <w:sz w:val="18"/>
                <w:szCs w:val="18"/>
              </w:rPr>
            </w:pPr>
          </w:p>
        </w:tc>
        <w:tc>
          <w:tcPr>
            <w:tcW w:w="960" w:type="dxa"/>
            <w:vMerge/>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widowControl w:val="0"/>
              <w:rPr>
                <w:rFonts w:ascii="Arial" w:hAnsi="Arial" w:cs="Arial"/>
                <w:sz w:val="18"/>
                <w:szCs w:val="18"/>
              </w:rPr>
            </w:pPr>
          </w:p>
        </w:tc>
      </w:tr>
      <w:tr w:rsidR="00150AE0" w:rsidTr="00502B49">
        <w:tc>
          <w:tcPr>
            <w:tcW w:w="20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EDILIZIA</w:t>
            </w:r>
          </w:p>
        </w:tc>
        <w:tc>
          <w:tcPr>
            <w:tcW w:w="817" w:type="dxa"/>
            <w:tcBorders>
              <w:top w:val="single" w:sz="4" w:space="0" w:color="auto"/>
              <w:left w:val="single" w:sz="4" w:space="0" w:color="auto"/>
              <w:bottom w:val="single" w:sz="4" w:space="0" w:color="auto"/>
              <w:right w:val="single" w:sz="4" w:space="0" w:color="auto"/>
            </w:tcBorders>
            <w:vAlign w:val="center"/>
          </w:tcPr>
          <w:p w:rsidR="00150AE0" w:rsidRDefault="00150AE0" w:rsidP="00036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E</w:t>
            </w:r>
            <w:r w:rsidR="000367B7">
              <w:rPr>
                <w:rFonts w:ascii="Arial" w:hAnsi="Arial" w:cs="Arial"/>
                <w:sz w:val="18"/>
                <w:szCs w:val="18"/>
              </w:rPr>
              <w:t>…</w:t>
            </w:r>
          </w:p>
        </w:tc>
        <w:tc>
          <w:tcPr>
            <w:tcW w:w="3720" w:type="dxa"/>
            <w:tcBorders>
              <w:top w:val="single" w:sz="4" w:space="0" w:color="auto"/>
              <w:left w:val="single" w:sz="4" w:space="0" w:color="auto"/>
              <w:bottom w:val="single" w:sz="4" w:space="0" w:color="auto"/>
              <w:right w:val="single" w:sz="4" w:space="0" w:color="auto"/>
            </w:tcBorders>
            <w:vAlign w:val="center"/>
          </w:tcPr>
          <w:p w:rsidR="00150AE0" w:rsidRDefault="00150AE0" w:rsidP="00036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i/>
                <w:iCs/>
                <w:sz w:val="18"/>
                <w:szCs w:val="18"/>
              </w:rPr>
              <w:t xml:space="preserve">Interventi di </w:t>
            </w:r>
            <w:r w:rsidR="000367B7">
              <w:rPr>
                <w:rFonts w:ascii="Arial" w:hAnsi="Arial" w:cs="Arial"/>
                <w:i/>
                <w:iCs/>
                <w:sz w:val="18"/>
                <w:szCs w:val="18"/>
              </w:rPr>
              <w:t>………………</w:t>
            </w:r>
          </w:p>
        </w:tc>
        <w:tc>
          <w:tcPr>
            <w:tcW w:w="1125" w:type="dxa"/>
            <w:tcBorders>
              <w:top w:val="single" w:sz="4" w:space="0" w:color="auto"/>
              <w:left w:val="single" w:sz="4" w:space="0" w:color="auto"/>
              <w:bottom w:val="single" w:sz="4" w:space="0" w:color="auto"/>
              <w:right w:val="single" w:sz="4" w:space="0" w:color="auto"/>
            </w:tcBorders>
            <w:vAlign w:val="center"/>
          </w:tcPr>
          <w:p w:rsidR="00150AE0" w:rsidRDefault="000367B7"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150AE0" w:rsidRDefault="00502B49"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c>
          <w:tcPr>
            <w:tcW w:w="960" w:type="dxa"/>
            <w:tcBorders>
              <w:top w:val="single" w:sz="4" w:space="0" w:color="auto"/>
              <w:left w:val="single" w:sz="4" w:space="0" w:color="auto"/>
              <w:bottom w:val="single" w:sz="4" w:space="0" w:color="auto"/>
              <w:right w:val="single" w:sz="4" w:space="0" w:color="auto"/>
            </w:tcBorders>
            <w:vAlign w:val="center"/>
          </w:tcPr>
          <w:p w:rsidR="00150AE0" w:rsidRDefault="00502B49"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r w:rsidR="00150AE0">
              <w:rPr>
                <w:rFonts w:ascii="Arial" w:hAnsi="Arial" w:cs="Arial"/>
                <w:sz w:val="18"/>
                <w:szCs w:val="18"/>
              </w:rPr>
              <w:t>%</w:t>
            </w:r>
          </w:p>
        </w:tc>
      </w:tr>
      <w:tr w:rsidR="00502B49" w:rsidTr="00502B49">
        <w:tc>
          <w:tcPr>
            <w:tcW w:w="2076" w:type="dxa"/>
            <w:tcBorders>
              <w:top w:val="single" w:sz="4" w:space="0" w:color="auto"/>
              <w:left w:val="single" w:sz="4" w:space="0" w:color="auto"/>
              <w:bottom w:val="single" w:sz="4" w:space="0" w:color="auto"/>
              <w:right w:val="single" w:sz="4" w:space="0" w:color="auto"/>
            </w:tcBorders>
            <w:vAlign w:val="center"/>
          </w:tcPr>
          <w:p w:rsidR="00502B49" w:rsidRDefault="00502B49"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STRUTTURE</w:t>
            </w:r>
          </w:p>
        </w:tc>
        <w:tc>
          <w:tcPr>
            <w:tcW w:w="817" w:type="dxa"/>
            <w:tcBorders>
              <w:top w:val="single" w:sz="4" w:space="0" w:color="auto"/>
              <w:left w:val="single" w:sz="4" w:space="0" w:color="auto"/>
              <w:bottom w:val="single" w:sz="4" w:space="0" w:color="auto"/>
              <w:right w:val="single" w:sz="4" w:space="0" w:color="auto"/>
            </w:tcBorders>
            <w:vAlign w:val="center"/>
          </w:tcPr>
          <w:p w:rsidR="00502B49" w:rsidRDefault="00502B49" w:rsidP="00036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S</w:t>
            </w:r>
            <w:r w:rsidR="000367B7">
              <w:rPr>
                <w:rFonts w:ascii="Arial" w:hAnsi="Arial" w:cs="Arial"/>
                <w:sz w:val="18"/>
                <w:szCs w:val="18"/>
              </w:rPr>
              <w:t>…..</w:t>
            </w:r>
          </w:p>
        </w:tc>
        <w:tc>
          <w:tcPr>
            <w:tcW w:w="3720" w:type="dxa"/>
            <w:tcBorders>
              <w:top w:val="single" w:sz="4" w:space="0" w:color="auto"/>
              <w:left w:val="single" w:sz="4" w:space="0" w:color="auto"/>
              <w:bottom w:val="single" w:sz="4" w:space="0" w:color="auto"/>
              <w:right w:val="single" w:sz="4" w:space="0" w:color="auto"/>
            </w:tcBorders>
            <w:vAlign w:val="center"/>
          </w:tcPr>
          <w:p w:rsidR="00502B49" w:rsidRDefault="00502B49" w:rsidP="000367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i/>
                <w:iCs/>
                <w:sz w:val="18"/>
                <w:szCs w:val="18"/>
              </w:rPr>
              <w:t xml:space="preserve">Strutture </w:t>
            </w:r>
            <w:r w:rsidR="000367B7">
              <w:rPr>
                <w:rFonts w:ascii="Arial" w:hAnsi="Arial" w:cs="Arial"/>
                <w:i/>
                <w:iCs/>
                <w:sz w:val="18"/>
                <w:szCs w:val="18"/>
              </w:rPr>
              <w:t>…………..</w:t>
            </w:r>
          </w:p>
        </w:tc>
        <w:tc>
          <w:tcPr>
            <w:tcW w:w="1125" w:type="dxa"/>
            <w:tcBorders>
              <w:top w:val="single" w:sz="4" w:space="0" w:color="auto"/>
              <w:left w:val="single" w:sz="4" w:space="0" w:color="auto"/>
              <w:bottom w:val="single" w:sz="4" w:space="0" w:color="auto"/>
              <w:right w:val="single" w:sz="4" w:space="0" w:color="auto"/>
            </w:tcBorders>
            <w:vAlign w:val="center"/>
          </w:tcPr>
          <w:p w:rsidR="00502B49" w:rsidRDefault="000367B7"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502B49" w:rsidRDefault="00502B49" w:rsidP="00502B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c>
          <w:tcPr>
            <w:tcW w:w="960" w:type="dxa"/>
            <w:tcBorders>
              <w:top w:val="single" w:sz="4" w:space="0" w:color="auto"/>
              <w:left w:val="single" w:sz="4" w:space="0" w:color="auto"/>
              <w:bottom w:val="single" w:sz="4" w:space="0" w:color="auto"/>
              <w:right w:val="single" w:sz="4" w:space="0" w:color="auto"/>
            </w:tcBorders>
            <w:vAlign w:val="center"/>
          </w:tcPr>
          <w:p w:rsidR="00502B49" w:rsidRDefault="00502B49" w:rsidP="00502B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r>
      <w:tr w:rsidR="00502B49" w:rsidTr="00502B49">
        <w:tc>
          <w:tcPr>
            <w:tcW w:w="2076" w:type="dxa"/>
            <w:tcBorders>
              <w:top w:val="single" w:sz="4" w:space="0" w:color="auto"/>
              <w:left w:val="single" w:sz="4" w:space="0" w:color="auto"/>
              <w:bottom w:val="single" w:sz="4" w:space="0" w:color="auto"/>
              <w:right w:val="single" w:sz="4" w:space="0" w:color="auto"/>
            </w:tcBorders>
            <w:vAlign w:val="center"/>
          </w:tcPr>
          <w:p w:rsidR="00502B49" w:rsidRDefault="00502B49"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IMPIANTI</w:t>
            </w:r>
          </w:p>
        </w:tc>
        <w:tc>
          <w:tcPr>
            <w:tcW w:w="817" w:type="dxa"/>
            <w:tcBorders>
              <w:top w:val="single" w:sz="4" w:space="0" w:color="auto"/>
              <w:left w:val="single" w:sz="4" w:space="0" w:color="auto"/>
              <w:bottom w:val="single" w:sz="4" w:space="0" w:color="auto"/>
              <w:right w:val="single" w:sz="4" w:space="0" w:color="auto"/>
            </w:tcBorders>
            <w:vAlign w:val="center"/>
          </w:tcPr>
          <w:p w:rsidR="00502B49" w:rsidRDefault="00502B49"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IA.01</w:t>
            </w:r>
          </w:p>
        </w:tc>
        <w:tc>
          <w:tcPr>
            <w:tcW w:w="3720" w:type="dxa"/>
            <w:tcBorders>
              <w:top w:val="single" w:sz="4" w:space="0" w:color="auto"/>
              <w:left w:val="single" w:sz="4" w:space="0" w:color="auto"/>
              <w:bottom w:val="single" w:sz="4" w:space="0" w:color="auto"/>
              <w:right w:val="single" w:sz="4" w:space="0" w:color="auto"/>
            </w:tcBorders>
            <w:vAlign w:val="center"/>
          </w:tcPr>
          <w:p w:rsidR="00502B49" w:rsidRDefault="00502B49"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i/>
                <w:iCs/>
                <w:sz w:val="18"/>
                <w:szCs w:val="18"/>
              </w:rPr>
              <w:t>Impianti  per l'approvvigionamento, la preparazione e la distribuzione di acqua nell'interno di edifici o per scopi industriali - Impianti sanitari - Impianti di fognatura domestica od industriale ed opere relative al trattamento delle acque di rifiuto - Reti di distribuzione di combustibili liquidi o gassosi - Impianti per la distribuzione dell’aria compressa del vuoto e di gas medicali - Impianti e reti antincendio</w:t>
            </w:r>
          </w:p>
        </w:tc>
        <w:tc>
          <w:tcPr>
            <w:tcW w:w="1125" w:type="dxa"/>
            <w:tcBorders>
              <w:top w:val="single" w:sz="4" w:space="0" w:color="auto"/>
              <w:left w:val="single" w:sz="4" w:space="0" w:color="auto"/>
              <w:bottom w:val="single" w:sz="4" w:space="0" w:color="auto"/>
              <w:right w:val="single" w:sz="4" w:space="0" w:color="auto"/>
            </w:tcBorders>
            <w:vAlign w:val="center"/>
          </w:tcPr>
          <w:p w:rsidR="00502B49" w:rsidRDefault="00502B49"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0,75</w:t>
            </w:r>
          </w:p>
        </w:tc>
        <w:tc>
          <w:tcPr>
            <w:tcW w:w="1276" w:type="dxa"/>
            <w:tcBorders>
              <w:top w:val="single" w:sz="4" w:space="0" w:color="auto"/>
              <w:left w:val="single" w:sz="4" w:space="0" w:color="auto"/>
              <w:bottom w:val="single" w:sz="4" w:space="0" w:color="auto"/>
              <w:right w:val="single" w:sz="4" w:space="0" w:color="auto"/>
            </w:tcBorders>
            <w:vAlign w:val="center"/>
          </w:tcPr>
          <w:p w:rsidR="00502B49" w:rsidRDefault="00502B49" w:rsidP="00502B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c>
          <w:tcPr>
            <w:tcW w:w="960" w:type="dxa"/>
            <w:tcBorders>
              <w:top w:val="single" w:sz="4" w:space="0" w:color="auto"/>
              <w:left w:val="single" w:sz="4" w:space="0" w:color="auto"/>
              <w:bottom w:val="single" w:sz="4" w:space="0" w:color="auto"/>
              <w:right w:val="single" w:sz="4" w:space="0" w:color="auto"/>
            </w:tcBorders>
            <w:vAlign w:val="center"/>
          </w:tcPr>
          <w:p w:rsidR="00502B49" w:rsidRDefault="00502B49" w:rsidP="00502B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r>
      <w:tr w:rsidR="00502B49" w:rsidTr="00502B49">
        <w:tc>
          <w:tcPr>
            <w:tcW w:w="2076" w:type="dxa"/>
            <w:tcBorders>
              <w:top w:val="single" w:sz="4" w:space="0" w:color="auto"/>
              <w:left w:val="single" w:sz="4" w:space="0" w:color="auto"/>
              <w:bottom w:val="single" w:sz="4" w:space="0" w:color="auto"/>
              <w:right w:val="single" w:sz="4" w:space="0" w:color="auto"/>
            </w:tcBorders>
            <w:vAlign w:val="center"/>
          </w:tcPr>
          <w:p w:rsidR="00502B49" w:rsidRDefault="00502B49"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IMPIANTI</w:t>
            </w:r>
          </w:p>
        </w:tc>
        <w:tc>
          <w:tcPr>
            <w:tcW w:w="817" w:type="dxa"/>
            <w:tcBorders>
              <w:top w:val="single" w:sz="4" w:space="0" w:color="auto"/>
              <w:left w:val="single" w:sz="4" w:space="0" w:color="auto"/>
              <w:bottom w:val="single" w:sz="4" w:space="0" w:color="auto"/>
              <w:right w:val="single" w:sz="4" w:space="0" w:color="auto"/>
            </w:tcBorders>
            <w:vAlign w:val="center"/>
          </w:tcPr>
          <w:p w:rsidR="00502B49" w:rsidRDefault="00502B49"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IA.02</w:t>
            </w:r>
          </w:p>
        </w:tc>
        <w:tc>
          <w:tcPr>
            <w:tcW w:w="3720" w:type="dxa"/>
            <w:tcBorders>
              <w:top w:val="single" w:sz="4" w:space="0" w:color="auto"/>
              <w:left w:val="single" w:sz="4" w:space="0" w:color="auto"/>
              <w:bottom w:val="single" w:sz="4" w:space="0" w:color="auto"/>
              <w:right w:val="single" w:sz="4" w:space="0" w:color="auto"/>
            </w:tcBorders>
            <w:vAlign w:val="center"/>
          </w:tcPr>
          <w:p w:rsidR="00502B49" w:rsidRDefault="00502B49"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i/>
                <w:iCs/>
                <w:sz w:val="18"/>
                <w:szCs w:val="18"/>
              </w:rPr>
              <w:t>Impianti di riscaldamento - Impianto di raffrescamento, climatizzazione, trattamento dell’aria - Impianti meccanici di distribuzione fluidi - Impianto solare termico</w:t>
            </w:r>
          </w:p>
        </w:tc>
        <w:tc>
          <w:tcPr>
            <w:tcW w:w="1125" w:type="dxa"/>
            <w:tcBorders>
              <w:top w:val="single" w:sz="4" w:space="0" w:color="auto"/>
              <w:left w:val="single" w:sz="4" w:space="0" w:color="auto"/>
              <w:bottom w:val="single" w:sz="4" w:space="0" w:color="auto"/>
              <w:right w:val="single" w:sz="4" w:space="0" w:color="auto"/>
            </w:tcBorders>
            <w:vAlign w:val="center"/>
          </w:tcPr>
          <w:p w:rsidR="00502B49" w:rsidRDefault="00502B49"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0,85</w:t>
            </w:r>
          </w:p>
        </w:tc>
        <w:tc>
          <w:tcPr>
            <w:tcW w:w="1276" w:type="dxa"/>
            <w:tcBorders>
              <w:top w:val="single" w:sz="4" w:space="0" w:color="auto"/>
              <w:left w:val="single" w:sz="4" w:space="0" w:color="auto"/>
              <w:bottom w:val="single" w:sz="4" w:space="0" w:color="auto"/>
              <w:right w:val="single" w:sz="4" w:space="0" w:color="auto"/>
            </w:tcBorders>
            <w:vAlign w:val="center"/>
          </w:tcPr>
          <w:p w:rsidR="00502B49" w:rsidRDefault="00502B49" w:rsidP="00502B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c>
          <w:tcPr>
            <w:tcW w:w="960" w:type="dxa"/>
            <w:tcBorders>
              <w:top w:val="single" w:sz="4" w:space="0" w:color="auto"/>
              <w:left w:val="single" w:sz="4" w:space="0" w:color="auto"/>
              <w:bottom w:val="single" w:sz="4" w:space="0" w:color="auto"/>
              <w:right w:val="single" w:sz="4" w:space="0" w:color="auto"/>
            </w:tcBorders>
            <w:vAlign w:val="center"/>
          </w:tcPr>
          <w:p w:rsidR="00502B49" w:rsidRDefault="00502B49" w:rsidP="00502B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r>
      <w:tr w:rsidR="00502B49" w:rsidTr="00502B49">
        <w:tc>
          <w:tcPr>
            <w:tcW w:w="2076" w:type="dxa"/>
            <w:tcBorders>
              <w:top w:val="single" w:sz="4" w:space="0" w:color="auto"/>
              <w:left w:val="single" w:sz="4" w:space="0" w:color="auto"/>
              <w:bottom w:val="single" w:sz="4" w:space="0" w:color="auto"/>
              <w:right w:val="single" w:sz="4" w:space="0" w:color="auto"/>
            </w:tcBorders>
            <w:vAlign w:val="center"/>
          </w:tcPr>
          <w:p w:rsidR="00502B49" w:rsidRDefault="00502B49"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IMPIANTI</w:t>
            </w:r>
          </w:p>
        </w:tc>
        <w:tc>
          <w:tcPr>
            <w:tcW w:w="817" w:type="dxa"/>
            <w:tcBorders>
              <w:top w:val="single" w:sz="4" w:space="0" w:color="auto"/>
              <w:left w:val="single" w:sz="4" w:space="0" w:color="auto"/>
              <w:bottom w:val="single" w:sz="4" w:space="0" w:color="auto"/>
              <w:right w:val="single" w:sz="4" w:space="0" w:color="auto"/>
            </w:tcBorders>
            <w:vAlign w:val="center"/>
          </w:tcPr>
          <w:p w:rsidR="00502B49" w:rsidRDefault="00502B49"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IA.04</w:t>
            </w:r>
          </w:p>
        </w:tc>
        <w:tc>
          <w:tcPr>
            <w:tcW w:w="3720" w:type="dxa"/>
            <w:tcBorders>
              <w:top w:val="single" w:sz="4" w:space="0" w:color="auto"/>
              <w:left w:val="single" w:sz="4" w:space="0" w:color="auto"/>
              <w:bottom w:val="single" w:sz="4" w:space="0" w:color="auto"/>
              <w:right w:val="single" w:sz="4" w:space="0" w:color="auto"/>
            </w:tcBorders>
            <w:vAlign w:val="center"/>
          </w:tcPr>
          <w:p w:rsidR="00502B49" w:rsidRDefault="00502B49"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i/>
                <w:iCs/>
                <w:sz w:val="18"/>
                <w:szCs w:val="18"/>
              </w:rPr>
              <w:t>Impianti elettrici in genere, impianti di illuminazione, telefonici, di sicurezza , di rivelazione incendi , fotovoltaici, a corredo di edifici e costruzioni complessi - cablaggi strutturati - impianti in fibra ottica -  singole apparecchiature per laboratori e impianti pilota di tipo complesso</w:t>
            </w:r>
          </w:p>
        </w:tc>
        <w:tc>
          <w:tcPr>
            <w:tcW w:w="1125" w:type="dxa"/>
            <w:tcBorders>
              <w:top w:val="single" w:sz="4" w:space="0" w:color="auto"/>
              <w:left w:val="single" w:sz="4" w:space="0" w:color="auto"/>
              <w:bottom w:val="single" w:sz="4" w:space="0" w:color="auto"/>
              <w:right w:val="single" w:sz="4" w:space="0" w:color="auto"/>
            </w:tcBorders>
            <w:vAlign w:val="center"/>
          </w:tcPr>
          <w:p w:rsidR="00502B49" w:rsidRDefault="00502B49"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rsidR="00502B49" w:rsidRDefault="00502B49" w:rsidP="00502B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c>
          <w:tcPr>
            <w:tcW w:w="960" w:type="dxa"/>
            <w:tcBorders>
              <w:top w:val="single" w:sz="4" w:space="0" w:color="auto"/>
              <w:left w:val="single" w:sz="4" w:space="0" w:color="auto"/>
              <w:bottom w:val="single" w:sz="4" w:space="0" w:color="auto"/>
              <w:right w:val="single" w:sz="4" w:space="0" w:color="auto"/>
            </w:tcBorders>
            <w:vAlign w:val="center"/>
          </w:tcPr>
          <w:p w:rsidR="00502B49" w:rsidRDefault="00502B49" w:rsidP="00502B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r>
    </w:tbl>
    <w:p w:rsidR="00150AE0" w:rsidRDefault="00150AE0" w:rsidP="00A91692">
      <w:pPr>
        <w:pStyle w:val="Default"/>
        <w:jc w:val="both"/>
        <w:rPr>
          <w:rFonts w:ascii="Arial" w:hAnsi="Arial" w:cs="Arial"/>
          <w:b/>
          <w:bCs/>
          <w:sz w:val="20"/>
          <w:szCs w:val="20"/>
        </w:rPr>
      </w:pPr>
    </w:p>
    <w:p w:rsidR="00150AE0" w:rsidRP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2"/>
          <w:szCs w:val="22"/>
        </w:rPr>
      </w:pPr>
      <w:r>
        <w:rPr>
          <w:rFonts w:ascii="Arial" w:hAnsi="Arial" w:cs="Arial"/>
          <w:sz w:val="22"/>
          <w:szCs w:val="22"/>
        </w:rPr>
        <w:t>Costo complessivo dell’opera</w:t>
      </w:r>
      <w:r w:rsidRPr="00150AE0">
        <w:rPr>
          <w:rFonts w:ascii="Arial" w:hAnsi="Arial" w:cs="Arial"/>
          <w:sz w:val="22"/>
          <w:szCs w:val="22"/>
        </w:rPr>
        <w:t>:</w:t>
      </w:r>
      <w:r>
        <w:rPr>
          <w:rFonts w:ascii="Arial" w:hAnsi="Arial" w:cs="Arial"/>
          <w:sz w:val="22"/>
          <w:szCs w:val="22"/>
        </w:rPr>
        <w:tab/>
      </w:r>
      <w:r w:rsidRPr="00150AE0">
        <w:rPr>
          <w:rFonts w:ascii="Arial" w:hAnsi="Arial" w:cs="Arial"/>
          <w:b/>
          <w:bCs/>
          <w:sz w:val="22"/>
          <w:szCs w:val="22"/>
        </w:rPr>
        <w:t xml:space="preserve">€ </w:t>
      </w:r>
      <w:r w:rsidR="00502B49">
        <w:rPr>
          <w:rFonts w:ascii="Arial" w:hAnsi="Arial" w:cs="Arial"/>
          <w:b/>
          <w:bCs/>
          <w:sz w:val="22"/>
          <w:szCs w:val="22"/>
        </w:rPr>
        <w:t>……….</w:t>
      </w:r>
    </w:p>
    <w:p w:rsidR="00150AE0" w:rsidRP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2"/>
          <w:szCs w:val="22"/>
        </w:rPr>
      </w:pPr>
      <w:r w:rsidRPr="00150AE0">
        <w:rPr>
          <w:rFonts w:ascii="Arial" w:hAnsi="Arial" w:cs="Arial"/>
          <w:sz w:val="22"/>
          <w:szCs w:val="22"/>
        </w:rPr>
        <w:t>Percentuale forfettaria spese</w:t>
      </w:r>
      <w:r w:rsidRPr="00150AE0">
        <w:rPr>
          <w:rFonts w:ascii="Arial" w:hAnsi="Arial" w:cs="Arial"/>
          <w:sz w:val="22"/>
          <w:szCs w:val="22"/>
        </w:rPr>
        <w:tab/>
        <w:t xml:space="preserve">: </w:t>
      </w:r>
      <w:r>
        <w:rPr>
          <w:rFonts w:ascii="Arial" w:hAnsi="Arial" w:cs="Arial"/>
          <w:sz w:val="22"/>
          <w:szCs w:val="22"/>
        </w:rPr>
        <w:tab/>
      </w:r>
      <w:r w:rsidR="00502B49">
        <w:rPr>
          <w:rFonts w:ascii="Arial" w:hAnsi="Arial" w:cs="Arial"/>
          <w:b/>
          <w:bCs/>
          <w:sz w:val="22"/>
          <w:szCs w:val="22"/>
        </w:rPr>
        <w:t>…</w:t>
      </w:r>
      <w:proofErr w:type="gramStart"/>
      <w:r w:rsidR="00502B49">
        <w:rPr>
          <w:rFonts w:ascii="Arial" w:hAnsi="Arial" w:cs="Arial"/>
          <w:b/>
          <w:bCs/>
          <w:sz w:val="22"/>
          <w:szCs w:val="22"/>
        </w:rPr>
        <w:t>…….</w:t>
      </w:r>
      <w:proofErr w:type="gramEnd"/>
      <w:r w:rsidR="00502B49">
        <w:rPr>
          <w:rFonts w:ascii="Arial" w:hAnsi="Arial" w:cs="Arial"/>
          <w:b/>
          <w:bCs/>
          <w:sz w:val="22"/>
          <w:szCs w:val="22"/>
        </w:rPr>
        <w:t>.</w:t>
      </w:r>
      <w:r w:rsidRPr="00150AE0">
        <w:rPr>
          <w:rFonts w:ascii="Arial" w:hAnsi="Arial" w:cs="Arial"/>
          <w:b/>
          <w:bCs/>
          <w:sz w:val="22"/>
          <w:szCs w:val="22"/>
        </w:rPr>
        <w:t xml:space="preserve">% </w:t>
      </w:r>
    </w:p>
    <w:p w:rsidR="00D14296" w:rsidRPr="007F72DB" w:rsidRDefault="0092682C" w:rsidP="00295552">
      <w:pPr>
        <w:jc w:val="center"/>
        <w:rPr>
          <w:rFonts w:ascii="Arial" w:hAnsi="Arial" w:cs="Arial"/>
          <w:sz w:val="20"/>
        </w:rPr>
      </w:pPr>
      <w:r w:rsidRPr="007F72DB">
        <w:rPr>
          <w:rFonts w:ascii="Arial" w:hAnsi="Arial" w:cs="Arial"/>
          <w:i/>
          <w:sz w:val="20"/>
        </w:rPr>
        <w:tab/>
      </w:r>
      <w:r w:rsidRPr="007F72DB">
        <w:rPr>
          <w:rFonts w:ascii="Arial" w:hAnsi="Arial" w:cs="Arial"/>
          <w:i/>
          <w:sz w:val="20"/>
        </w:rPr>
        <w:tab/>
      </w:r>
      <w:r w:rsidRPr="007F72DB">
        <w:rPr>
          <w:rFonts w:ascii="Arial" w:hAnsi="Arial" w:cs="Arial"/>
          <w:i/>
          <w:sz w:val="20"/>
        </w:rPr>
        <w:tab/>
      </w:r>
    </w:p>
    <w:p w:rsidR="00443ACE" w:rsidRPr="007F72DB" w:rsidRDefault="00443ACE">
      <w:pPr>
        <w:rPr>
          <w:rFonts w:ascii="Arial" w:hAnsi="Arial" w:cs="Arial"/>
          <w:sz w:val="20"/>
        </w:rPr>
      </w:pPr>
    </w:p>
    <w:tbl>
      <w:tblPr>
        <w:tblW w:w="0" w:type="auto"/>
        <w:tblBorders>
          <w:top w:val="nil"/>
          <w:left w:val="nil"/>
          <w:bottom w:val="nil"/>
          <w:right w:val="nil"/>
        </w:tblBorders>
        <w:tblLayout w:type="fixed"/>
        <w:tblLook w:val="0000" w:firstRow="0" w:lastRow="0" w:firstColumn="0" w:lastColumn="0" w:noHBand="0" w:noVBand="0"/>
      </w:tblPr>
      <w:tblGrid>
        <w:gridCol w:w="5736"/>
      </w:tblGrid>
      <w:tr w:rsidR="00443ACE" w:rsidRPr="007F72DB">
        <w:trPr>
          <w:trHeight w:val="93"/>
        </w:trPr>
        <w:tc>
          <w:tcPr>
            <w:tcW w:w="5736" w:type="dxa"/>
          </w:tcPr>
          <w:p w:rsidR="00443ACE" w:rsidRPr="007F72DB" w:rsidRDefault="00443ACE" w:rsidP="00443ACE">
            <w:pPr>
              <w:autoSpaceDE w:val="0"/>
              <w:autoSpaceDN w:val="0"/>
              <w:adjustRightInd w:val="0"/>
              <w:rPr>
                <w:rFonts w:ascii="Arial" w:eastAsiaTheme="minorEastAsia" w:hAnsi="Arial" w:cs="Arial"/>
                <w:b/>
                <w:bCs/>
                <w:color w:val="000000"/>
                <w:sz w:val="20"/>
              </w:rPr>
            </w:pPr>
            <w:r w:rsidRPr="007F72DB">
              <w:rPr>
                <w:rFonts w:ascii="Arial" w:eastAsiaTheme="minorEastAsia" w:hAnsi="Arial" w:cs="Arial"/>
                <w:b/>
                <w:bCs/>
                <w:color w:val="000000"/>
                <w:sz w:val="20"/>
              </w:rPr>
              <w:t xml:space="preserve">A.3 – FASI PRESTAZIONALI PREVISTE </w:t>
            </w:r>
          </w:p>
          <w:p w:rsidR="00443ACE" w:rsidRPr="007F72DB" w:rsidRDefault="00443ACE" w:rsidP="00443ACE">
            <w:pPr>
              <w:autoSpaceDE w:val="0"/>
              <w:autoSpaceDN w:val="0"/>
              <w:adjustRightInd w:val="0"/>
              <w:rPr>
                <w:rFonts w:ascii="Arial" w:eastAsiaTheme="minorEastAsia" w:hAnsi="Arial" w:cs="Arial"/>
                <w:b/>
                <w:bCs/>
                <w:color w:val="000000"/>
                <w:sz w:val="20"/>
              </w:rPr>
            </w:pPr>
          </w:p>
          <w:p w:rsidR="007F72DB" w:rsidRPr="00930A1F" w:rsidRDefault="00443ACE" w:rsidP="00930A1F">
            <w:pPr>
              <w:autoSpaceDE w:val="0"/>
              <w:autoSpaceDN w:val="0"/>
              <w:adjustRightInd w:val="0"/>
              <w:rPr>
                <w:rFonts w:ascii="Arial" w:eastAsiaTheme="minorEastAsia" w:hAnsi="Arial" w:cs="Arial"/>
                <w:b/>
                <w:bCs/>
                <w:color w:val="000000"/>
                <w:sz w:val="20"/>
              </w:rPr>
            </w:pPr>
            <w:r w:rsidRPr="007F72DB">
              <w:rPr>
                <w:rFonts w:ascii="Arial" w:eastAsiaTheme="minorEastAsia" w:hAnsi="Arial" w:cs="Arial"/>
                <w:b/>
                <w:bCs/>
                <w:color w:val="000000"/>
                <w:sz w:val="20"/>
              </w:rPr>
              <w:t>PROGETTAZIONE</w:t>
            </w:r>
          </w:p>
        </w:tc>
      </w:tr>
    </w:tbl>
    <w:p w:rsidR="00930A1F" w:rsidRPr="00930A1F" w:rsidRDefault="00930A1F" w:rsidP="00930A1F">
      <w:pPr>
        <w:jc w:val="both"/>
        <w:rPr>
          <w:rFonts w:ascii="Arial" w:hAnsi="Arial" w:cs="Arial"/>
          <w:sz w:val="20"/>
        </w:rPr>
      </w:pPr>
    </w:p>
    <w:p w:rsidR="00930A1F" w:rsidRPr="00930A1F" w:rsidRDefault="00930A1F" w:rsidP="00930A1F">
      <w:pPr>
        <w:pStyle w:val="Paragrafoelenco"/>
        <w:numPr>
          <w:ilvl w:val="0"/>
          <w:numId w:val="3"/>
        </w:numPr>
        <w:jc w:val="both"/>
        <w:rPr>
          <w:rFonts w:ascii="Arial" w:hAnsi="Arial" w:cs="Arial"/>
          <w:sz w:val="20"/>
        </w:rPr>
      </w:pPr>
      <w:r w:rsidRPr="00930A1F">
        <w:rPr>
          <w:rFonts w:ascii="Arial" w:hAnsi="Arial" w:cs="Arial"/>
          <w:sz w:val="20"/>
        </w:rPr>
        <w:t xml:space="preserve">elaborazione della Progettazione di Fattibilità Tecnica Economica redatta ai sensi del combinato disposto dell'art.23 comma 3 e dell'art. 216 comma 4 del </w:t>
      </w:r>
      <w:proofErr w:type="spellStart"/>
      <w:r w:rsidRPr="00930A1F">
        <w:rPr>
          <w:rFonts w:ascii="Arial" w:hAnsi="Arial" w:cs="Arial"/>
          <w:sz w:val="20"/>
        </w:rPr>
        <w:t>Dlgs</w:t>
      </w:r>
      <w:proofErr w:type="spellEnd"/>
      <w:r w:rsidRPr="00930A1F">
        <w:rPr>
          <w:rFonts w:ascii="Arial" w:hAnsi="Arial" w:cs="Arial"/>
          <w:sz w:val="20"/>
        </w:rPr>
        <w:t xml:space="preserve">. 50/16 recante Nuovo Codice degli </w:t>
      </w:r>
      <w:r w:rsidRPr="00930A1F">
        <w:rPr>
          <w:rFonts w:ascii="Arial" w:hAnsi="Arial" w:cs="Arial"/>
          <w:sz w:val="20"/>
        </w:rPr>
        <w:lastRenderedPageBreak/>
        <w:t>Appalti e di seguito chiamato, per comodità, semplicemente Codice, in conformità alle prescrizioni di cui alla Parte II, Titolo II, Capo I, Sezione III del D.P.R. 207/10;</w:t>
      </w:r>
    </w:p>
    <w:p w:rsidR="00930A1F" w:rsidRPr="00930A1F" w:rsidRDefault="00930A1F" w:rsidP="00930A1F">
      <w:pPr>
        <w:pStyle w:val="Paragrafoelenco"/>
        <w:numPr>
          <w:ilvl w:val="0"/>
          <w:numId w:val="3"/>
        </w:numPr>
        <w:jc w:val="both"/>
        <w:rPr>
          <w:rFonts w:ascii="Arial" w:hAnsi="Arial" w:cs="Arial"/>
          <w:sz w:val="20"/>
        </w:rPr>
      </w:pPr>
      <w:r w:rsidRPr="00930A1F">
        <w:rPr>
          <w:rFonts w:ascii="Arial" w:hAnsi="Arial" w:cs="Arial"/>
          <w:sz w:val="20"/>
        </w:rPr>
        <w:t>elaborazione della Progettazione definitiva, compresa relazione geologica, redatta ai sensi del combinato disposto dell'art.23 comma 3 e dell'art. 216 comma 4 del D.lgs. 50/16 recante Nuovo Codice degli Appalti e di seguito chiamato, per comodità, semplicemente Codice, in conformità alle prescrizioni di cui alla Parte II, Titolo II, Capo I, Sezione III del D.P.R. 207/10;</w:t>
      </w:r>
    </w:p>
    <w:p w:rsidR="00930A1F" w:rsidRPr="00930A1F" w:rsidRDefault="00930A1F" w:rsidP="00930A1F">
      <w:pPr>
        <w:pStyle w:val="Paragrafoelenco"/>
        <w:numPr>
          <w:ilvl w:val="0"/>
          <w:numId w:val="3"/>
        </w:numPr>
        <w:jc w:val="both"/>
        <w:rPr>
          <w:rFonts w:ascii="Arial" w:hAnsi="Arial" w:cs="Arial"/>
          <w:sz w:val="20"/>
        </w:rPr>
      </w:pPr>
      <w:r w:rsidRPr="00930A1F">
        <w:rPr>
          <w:rFonts w:ascii="Arial" w:hAnsi="Arial" w:cs="Arial"/>
          <w:sz w:val="20"/>
        </w:rPr>
        <w:t xml:space="preserve">coordinamento della sicurezza in fase di progettazione dei lavori, ai sensi dell’art. 100 del </w:t>
      </w:r>
      <w:proofErr w:type="spellStart"/>
      <w:proofErr w:type="gramStart"/>
      <w:r w:rsidRPr="00930A1F">
        <w:rPr>
          <w:rFonts w:ascii="Arial" w:hAnsi="Arial" w:cs="Arial"/>
          <w:sz w:val="20"/>
        </w:rPr>
        <w:t>D.Lgs</w:t>
      </w:r>
      <w:proofErr w:type="gramEnd"/>
      <w:r w:rsidRPr="00930A1F">
        <w:rPr>
          <w:rFonts w:ascii="Arial" w:hAnsi="Arial" w:cs="Arial"/>
          <w:sz w:val="20"/>
        </w:rPr>
        <w:t>.</w:t>
      </w:r>
      <w:proofErr w:type="spellEnd"/>
      <w:r w:rsidRPr="00930A1F">
        <w:rPr>
          <w:rFonts w:ascii="Arial" w:hAnsi="Arial" w:cs="Arial"/>
          <w:sz w:val="20"/>
        </w:rPr>
        <w:t xml:space="preserve"> 81/2008;</w:t>
      </w:r>
    </w:p>
    <w:p w:rsidR="00930A1F" w:rsidRPr="00930A1F" w:rsidRDefault="00930A1F" w:rsidP="00930A1F">
      <w:pPr>
        <w:pStyle w:val="Paragrafoelenco"/>
        <w:numPr>
          <w:ilvl w:val="0"/>
          <w:numId w:val="3"/>
        </w:numPr>
        <w:jc w:val="both"/>
        <w:rPr>
          <w:rFonts w:ascii="Arial" w:hAnsi="Arial" w:cs="Arial"/>
          <w:sz w:val="20"/>
        </w:rPr>
      </w:pPr>
      <w:r w:rsidRPr="00930A1F">
        <w:rPr>
          <w:rFonts w:ascii="Arial" w:hAnsi="Arial" w:cs="Arial"/>
          <w:sz w:val="20"/>
        </w:rPr>
        <w:t xml:space="preserve">partecipazione a tutte le riunioni necessarie ed eventuali modifiche/integrazioni del progetto propedeutiche o conseguenti all’acquisizione </w:t>
      </w:r>
      <w:proofErr w:type="gramStart"/>
      <w:r w:rsidRPr="00930A1F">
        <w:rPr>
          <w:rFonts w:ascii="Arial" w:hAnsi="Arial" w:cs="Arial"/>
          <w:sz w:val="20"/>
        </w:rPr>
        <w:t>del  parere</w:t>
      </w:r>
      <w:proofErr w:type="gramEnd"/>
      <w:r w:rsidRPr="00930A1F">
        <w:rPr>
          <w:rFonts w:ascii="Arial" w:hAnsi="Arial" w:cs="Arial"/>
          <w:sz w:val="20"/>
        </w:rPr>
        <w:t xml:space="preserve"> della Conferenza permanente di cui all'art. 16 del decreto-legge n. 189 del 2016;</w:t>
      </w:r>
    </w:p>
    <w:p w:rsidR="00930A1F" w:rsidRPr="00930A1F" w:rsidRDefault="00930A1F" w:rsidP="00930A1F">
      <w:pPr>
        <w:pStyle w:val="Paragrafoelenco"/>
        <w:numPr>
          <w:ilvl w:val="0"/>
          <w:numId w:val="3"/>
        </w:numPr>
        <w:jc w:val="both"/>
        <w:rPr>
          <w:rFonts w:ascii="Arial" w:hAnsi="Arial" w:cs="Arial"/>
          <w:sz w:val="20"/>
        </w:rPr>
      </w:pPr>
      <w:r w:rsidRPr="00930A1F">
        <w:rPr>
          <w:rFonts w:ascii="Arial" w:hAnsi="Arial" w:cs="Arial"/>
          <w:sz w:val="20"/>
        </w:rPr>
        <w:t>il progettista incaricato predisporrà gli ulteriori elaborati necessari per il rilascio di nulla osta, pareri e autorizzazioni necessarie da Enti preposti;</w:t>
      </w:r>
    </w:p>
    <w:p w:rsidR="00930A1F" w:rsidRPr="00930A1F" w:rsidRDefault="00930A1F" w:rsidP="00930A1F">
      <w:pPr>
        <w:pStyle w:val="Paragrafoelenco"/>
        <w:numPr>
          <w:ilvl w:val="0"/>
          <w:numId w:val="3"/>
        </w:numPr>
        <w:jc w:val="both"/>
        <w:rPr>
          <w:rFonts w:ascii="Arial" w:hAnsi="Arial" w:cs="Arial"/>
          <w:sz w:val="20"/>
        </w:rPr>
      </w:pPr>
      <w:r w:rsidRPr="00930A1F">
        <w:rPr>
          <w:rFonts w:ascii="Arial" w:hAnsi="Arial" w:cs="Arial"/>
          <w:sz w:val="20"/>
        </w:rPr>
        <w:t>si evidenzia che, stante la particolarità dell’intervento, la progettazione strutturale dovrà prefigurare le necessarie considerazioni urbanistiche, architettoniche ed impiantistiche del sito e del manufatto con conseguente sviluppo degli orientamenti progettuali.</w:t>
      </w:r>
    </w:p>
    <w:p w:rsidR="00930A1F" w:rsidRPr="00930A1F" w:rsidRDefault="00930A1F" w:rsidP="00930A1F">
      <w:pPr>
        <w:jc w:val="both"/>
        <w:rPr>
          <w:rFonts w:ascii="Arial" w:hAnsi="Arial" w:cs="Arial"/>
          <w:sz w:val="20"/>
        </w:rPr>
      </w:pPr>
    </w:p>
    <w:p w:rsidR="00930A1F" w:rsidRPr="00930A1F" w:rsidRDefault="00930A1F" w:rsidP="00930A1F">
      <w:pPr>
        <w:jc w:val="both"/>
        <w:rPr>
          <w:rFonts w:ascii="Arial" w:hAnsi="Arial" w:cs="Arial"/>
          <w:sz w:val="20"/>
        </w:rPr>
      </w:pPr>
      <w:r w:rsidRPr="00930A1F">
        <w:rPr>
          <w:rFonts w:ascii="Arial" w:hAnsi="Arial" w:cs="Arial"/>
          <w:sz w:val="20"/>
        </w:rPr>
        <w:t>La progettazione dovrà essere redatta:</w:t>
      </w:r>
    </w:p>
    <w:p w:rsidR="00930A1F" w:rsidRDefault="00930A1F" w:rsidP="00930A1F">
      <w:pPr>
        <w:pStyle w:val="Paragrafoelenco"/>
        <w:numPr>
          <w:ilvl w:val="0"/>
          <w:numId w:val="4"/>
        </w:numPr>
        <w:jc w:val="both"/>
        <w:rPr>
          <w:rFonts w:ascii="Arial" w:hAnsi="Arial" w:cs="Arial"/>
          <w:sz w:val="20"/>
        </w:rPr>
      </w:pPr>
      <w:r w:rsidRPr="00930A1F">
        <w:rPr>
          <w:rFonts w:ascii="Arial" w:hAnsi="Arial" w:cs="Arial"/>
          <w:sz w:val="20"/>
        </w:rPr>
        <w:t>con il Prezzario Unico del Cratere del Centro Italia, ai sensi dell’art. 6 comma 7 del D.L. n. 189/2016, approvato con Ordinanza n. 7 del 14/12/201</w:t>
      </w:r>
      <w:r>
        <w:rPr>
          <w:rFonts w:ascii="Arial" w:hAnsi="Arial" w:cs="Arial"/>
          <w:sz w:val="20"/>
        </w:rPr>
        <w:t>6 del Commissario Straordinario</w:t>
      </w:r>
      <w:r w:rsidRPr="00930A1F">
        <w:rPr>
          <w:rFonts w:ascii="Arial" w:hAnsi="Arial" w:cs="Arial"/>
          <w:sz w:val="20"/>
        </w:rPr>
        <w:t>;</w:t>
      </w:r>
    </w:p>
    <w:p w:rsidR="00930A1F" w:rsidRPr="00930A1F" w:rsidRDefault="00930A1F" w:rsidP="00930A1F">
      <w:pPr>
        <w:pStyle w:val="Paragrafoelenco"/>
        <w:numPr>
          <w:ilvl w:val="0"/>
          <w:numId w:val="4"/>
        </w:numPr>
        <w:jc w:val="both"/>
        <w:rPr>
          <w:rFonts w:ascii="Arial" w:hAnsi="Arial" w:cs="Arial"/>
          <w:sz w:val="20"/>
        </w:rPr>
      </w:pPr>
      <w:r w:rsidRPr="00930A1F">
        <w:rPr>
          <w:rFonts w:ascii="Arial" w:hAnsi="Arial" w:cs="Arial"/>
          <w:sz w:val="20"/>
        </w:rPr>
        <w:t xml:space="preserve">tenendo conto delle specifiche tecniche e delle clausole contrattuali contenute nei criteri ambientali minimi (CAM) di cui al decreto del Ministero dell’ambiente e della Tutela e del Territorio e del Mare del 11/10/2017. </w:t>
      </w:r>
    </w:p>
    <w:p w:rsidR="00930A1F" w:rsidRDefault="00930A1F">
      <w:pPr>
        <w:rPr>
          <w:rFonts w:ascii="Arial" w:hAnsi="Arial" w:cs="Arial"/>
          <w:b/>
          <w:sz w:val="20"/>
        </w:rPr>
      </w:pPr>
    </w:p>
    <w:p w:rsidR="00B81C94" w:rsidRDefault="00B81C94">
      <w:pPr>
        <w:rPr>
          <w:rFonts w:ascii="Arial" w:hAnsi="Arial" w:cs="Arial"/>
          <w:b/>
          <w:sz w:val="20"/>
        </w:rPr>
      </w:pPr>
      <w:r w:rsidRPr="00B81C94">
        <w:rPr>
          <w:rFonts w:ascii="Arial" w:hAnsi="Arial" w:cs="Arial"/>
          <w:b/>
          <w:sz w:val="20"/>
        </w:rPr>
        <w:t>ESECUZIONE</w:t>
      </w:r>
    </w:p>
    <w:p w:rsidR="00930A1F" w:rsidRPr="00B81C94" w:rsidRDefault="00930A1F">
      <w:pPr>
        <w:rPr>
          <w:rFonts w:ascii="Arial" w:hAnsi="Arial" w:cs="Arial"/>
          <w:b/>
          <w:sz w:val="20"/>
        </w:rPr>
      </w:pPr>
    </w:p>
    <w:p w:rsidR="00150AE0" w:rsidRDefault="00502B49" w:rsidP="00B81C94">
      <w:pPr>
        <w:jc w:val="both"/>
        <w:rPr>
          <w:rFonts w:ascii="Arial" w:hAnsi="Arial" w:cs="Arial"/>
          <w:sz w:val="20"/>
        </w:rPr>
      </w:pPr>
      <w:r w:rsidRPr="00502B49">
        <w:rPr>
          <w:rFonts w:ascii="Arial" w:hAnsi="Arial" w:cs="Arial"/>
          <w:sz w:val="20"/>
          <w:highlight w:val="yellow"/>
        </w:rPr>
        <w:t>Facoltativo – solo nel caso in cui la somma degli importi della progettazione e degli ulteriori servizi non superi l’importo di € 100.000,00:</w:t>
      </w:r>
      <w:r w:rsidR="0048298B">
        <w:rPr>
          <w:rFonts w:ascii="Arial" w:hAnsi="Arial" w:cs="Arial"/>
          <w:sz w:val="20"/>
        </w:rPr>
        <w:t xml:space="preserve"> l</w:t>
      </w:r>
      <w:r w:rsidR="007F72DB" w:rsidRPr="007F72DB">
        <w:rPr>
          <w:rFonts w:ascii="Arial" w:hAnsi="Arial" w:cs="Arial"/>
          <w:sz w:val="20"/>
        </w:rPr>
        <w:t xml:space="preserve">a Stazione Appaltante si riserva la facoltà di affidare </w:t>
      </w:r>
      <w:r w:rsidR="007F72DB">
        <w:rPr>
          <w:rFonts w:ascii="Arial" w:hAnsi="Arial" w:cs="Arial"/>
          <w:sz w:val="20"/>
        </w:rPr>
        <w:t xml:space="preserve">all’operatore economico </w:t>
      </w:r>
      <w:r w:rsidR="00B81C94">
        <w:rPr>
          <w:rFonts w:ascii="Arial" w:hAnsi="Arial" w:cs="Arial"/>
          <w:sz w:val="20"/>
        </w:rPr>
        <w:t>che risulterà aggiudicatario della procedura negoziata</w:t>
      </w:r>
      <w:r w:rsidR="007F72DB">
        <w:rPr>
          <w:rFonts w:ascii="Arial" w:hAnsi="Arial" w:cs="Arial"/>
          <w:sz w:val="20"/>
        </w:rPr>
        <w:t xml:space="preserve"> la direzione lavori e</w:t>
      </w:r>
      <w:r w:rsidR="00B81C94">
        <w:rPr>
          <w:rFonts w:ascii="Arial" w:hAnsi="Arial" w:cs="Arial"/>
          <w:sz w:val="20"/>
        </w:rPr>
        <w:t>/o</w:t>
      </w:r>
      <w:r w:rsidR="007F72DB">
        <w:rPr>
          <w:rFonts w:ascii="Arial" w:hAnsi="Arial" w:cs="Arial"/>
          <w:sz w:val="20"/>
        </w:rPr>
        <w:t xml:space="preserve"> il coordinamento della sicurezza in fase di esecuzione</w:t>
      </w:r>
      <w:r w:rsidR="00B81C94">
        <w:rPr>
          <w:rFonts w:ascii="Arial" w:hAnsi="Arial" w:cs="Arial"/>
          <w:sz w:val="20"/>
        </w:rPr>
        <w:t xml:space="preserve"> ai sensi dell’art. 157 comma 1 del </w:t>
      </w:r>
      <w:proofErr w:type="spellStart"/>
      <w:proofErr w:type="gramStart"/>
      <w:r w:rsidR="00B81C94">
        <w:rPr>
          <w:rFonts w:ascii="Arial" w:hAnsi="Arial" w:cs="Arial"/>
          <w:sz w:val="20"/>
        </w:rPr>
        <w:t>D.Lgs</w:t>
      </w:r>
      <w:proofErr w:type="gramEnd"/>
      <w:r w:rsidR="00B81C94">
        <w:rPr>
          <w:rFonts w:ascii="Arial" w:hAnsi="Arial" w:cs="Arial"/>
          <w:sz w:val="20"/>
        </w:rPr>
        <w:t>.</w:t>
      </w:r>
      <w:proofErr w:type="spellEnd"/>
      <w:r w:rsidR="00B81C94">
        <w:rPr>
          <w:rFonts w:ascii="Arial" w:hAnsi="Arial" w:cs="Arial"/>
          <w:sz w:val="20"/>
        </w:rPr>
        <w:t xml:space="preserve"> n. 50/2016.</w:t>
      </w:r>
    </w:p>
    <w:p w:rsidR="00150AE0" w:rsidRDefault="00150AE0" w:rsidP="00B81C94">
      <w:pPr>
        <w:jc w:val="both"/>
        <w:rPr>
          <w:rFonts w:ascii="Arial" w:hAnsi="Arial" w:cs="Arial"/>
          <w:sz w:val="20"/>
        </w:rPr>
      </w:pPr>
    </w:p>
    <w:p w:rsidR="009C314E" w:rsidRDefault="009C314E" w:rsidP="00B81C94">
      <w:pPr>
        <w:jc w:val="both"/>
        <w:rPr>
          <w:rFonts w:ascii="Arial" w:hAnsi="Arial" w:cs="Arial"/>
          <w:sz w:val="20"/>
        </w:rPr>
      </w:pPr>
    </w:p>
    <w:p w:rsidR="009C314E" w:rsidRDefault="009C314E" w:rsidP="009C314E">
      <w:pPr>
        <w:autoSpaceDE w:val="0"/>
        <w:autoSpaceDN w:val="0"/>
        <w:adjustRightInd w:val="0"/>
        <w:rPr>
          <w:rFonts w:ascii="Arial" w:eastAsiaTheme="minorEastAsia" w:hAnsi="Arial" w:cs="Arial"/>
          <w:b/>
          <w:bCs/>
          <w:color w:val="000000"/>
          <w:sz w:val="20"/>
        </w:rPr>
      </w:pPr>
      <w:r w:rsidRPr="009C314E">
        <w:rPr>
          <w:rFonts w:ascii="Arial" w:eastAsiaTheme="minorEastAsia" w:hAnsi="Arial" w:cs="Arial"/>
          <w:b/>
          <w:bCs/>
          <w:color w:val="000000"/>
          <w:sz w:val="20"/>
        </w:rPr>
        <w:t>A.4 – SPAZI FUNZIONALI RICHIESTI</w:t>
      </w:r>
    </w:p>
    <w:p w:rsidR="009C314E" w:rsidRPr="009C314E" w:rsidRDefault="009C314E" w:rsidP="009C314E">
      <w:pPr>
        <w:jc w:val="both"/>
        <w:rPr>
          <w:rFonts w:ascii="Arial" w:eastAsiaTheme="minorEastAsia" w:hAnsi="Arial" w:cs="Arial"/>
          <w:b/>
          <w:bCs/>
          <w:color w:val="FF0000"/>
          <w:sz w:val="20"/>
        </w:rPr>
      </w:pPr>
      <w:r w:rsidRPr="009C314E">
        <w:rPr>
          <w:rFonts w:ascii="Arial" w:eastAsiaTheme="minorEastAsia" w:hAnsi="Arial" w:cs="Arial"/>
          <w:b/>
          <w:bCs/>
          <w:color w:val="FF0000"/>
          <w:sz w:val="20"/>
        </w:rPr>
        <w:t xml:space="preserve">(N.B. DA COMPILARE SOLO PER </w:t>
      </w:r>
      <w:r w:rsidR="00502B49">
        <w:rPr>
          <w:rFonts w:ascii="Arial" w:eastAsiaTheme="minorEastAsia" w:hAnsi="Arial" w:cs="Arial"/>
          <w:b/>
          <w:bCs/>
          <w:color w:val="FF0000"/>
          <w:sz w:val="20"/>
        </w:rPr>
        <w:t>NUOVA RALIZZAZIONE</w:t>
      </w:r>
      <w:r w:rsidRPr="009C314E">
        <w:rPr>
          <w:rFonts w:ascii="Arial" w:eastAsiaTheme="minorEastAsia" w:hAnsi="Arial" w:cs="Arial"/>
          <w:b/>
          <w:bCs/>
          <w:color w:val="FF0000"/>
          <w:sz w:val="20"/>
        </w:rPr>
        <w:t>)</w:t>
      </w:r>
    </w:p>
    <w:p w:rsidR="009C314E" w:rsidRPr="009C314E" w:rsidRDefault="009C314E" w:rsidP="009C314E">
      <w:pPr>
        <w:autoSpaceDE w:val="0"/>
        <w:autoSpaceDN w:val="0"/>
        <w:adjustRightInd w:val="0"/>
        <w:rPr>
          <w:rFonts w:ascii="Arial" w:eastAsiaTheme="minorEastAsia" w:hAnsi="Arial" w:cs="Arial"/>
          <w:b/>
          <w:bCs/>
          <w:color w:val="000000"/>
          <w:sz w:val="20"/>
        </w:rPr>
      </w:pPr>
    </w:p>
    <w:p w:rsidR="009C314E" w:rsidRPr="009C314E" w:rsidRDefault="009C314E" w:rsidP="009C314E">
      <w:pPr>
        <w:autoSpaceDE w:val="0"/>
        <w:autoSpaceDN w:val="0"/>
        <w:adjustRightInd w:val="0"/>
        <w:spacing w:after="25"/>
        <w:rPr>
          <w:rFonts w:ascii="Arial" w:eastAsiaTheme="minorEastAsia" w:hAnsi="Arial" w:cs="Arial"/>
          <w:color w:val="000000"/>
          <w:sz w:val="20"/>
        </w:rPr>
      </w:pPr>
      <w:r w:rsidRPr="009C314E">
        <w:rPr>
          <w:rFonts w:ascii="Arial" w:eastAsiaTheme="minorEastAsia" w:hAnsi="Arial" w:cs="Arial"/>
          <w:color w:val="000000"/>
          <w:sz w:val="20"/>
        </w:rPr>
        <w:t xml:space="preserve">- </w:t>
      </w:r>
      <w:r w:rsidR="00F44BB3">
        <w:rPr>
          <w:rFonts w:ascii="Arial" w:eastAsiaTheme="minorEastAsia" w:hAnsi="Arial" w:cs="Arial"/>
          <w:color w:val="000000"/>
          <w:sz w:val="20"/>
        </w:rPr>
        <w:t>………………..</w:t>
      </w:r>
      <w:r w:rsidRPr="009C314E">
        <w:rPr>
          <w:rFonts w:ascii="Arial" w:eastAsiaTheme="minorEastAsia" w:hAnsi="Arial" w:cs="Arial"/>
          <w:color w:val="000000"/>
          <w:sz w:val="20"/>
        </w:rPr>
        <w:t xml:space="preserve">; </w:t>
      </w:r>
    </w:p>
    <w:p w:rsidR="00F44BB3" w:rsidRPr="009C314E" w:rsidRDefault="00F44BB3" w:rsidP="00F44BB3">
      <w:pPr>
        <w:autoSpaceDE w:val="0"/>
        <w:autoSpaceDN w:val="0"/>
        <w:adjustRightInd w:val="0"/>
        <w:spacing w:after="25"/>
        <w:rPr>
          <w:rFonts w:ascii="Arial" w:eastAsiaTheme="minorEastAsia" w:hAnsi="Arial" w:cs="Arial"/>
          <w:color w:val="000000"/>
          <w:sz w:val="20"/>
        </w:rPr>
      </w:pPr>
      <w:r w:rsidRPr="009C314E">
        <w:rPr>
          <w:rFonts w:ascii="Arial" w:eastAsiaTheme="minorEastAsia" w:hAnsi="Arial" w:cs="Arial"/>
          <w:color w:val="000000"/>
          <w:sz w:val="20"/>
        </w:rPr>
        <w:t xml:space="preserve">- </w:t>
      </w:r>
      <w:r>
        <w:rPr>
          <w:rFonts w:ascii="Arial" w:eastAsiaTheme="minorEastAsia" w:hAnsi="Arial" w:cs="Arial"/>
          <w:color w:val="000000"/>
          <w:sz w:val="20"/>
        </w:rPr>
        <w:t>………………..</w:t>
      </w:r>
      <w:r w:rsidRPr="009C314E">
        <w:rPr>
          <w:rFonts w:ascii="Arial" w:eastAsiaTheme="minorEastAsia" w:hAnsi="Arial" w:cs="Arial"/>
          <w:color w:val="000000"/>
          <w:sz w:val="20"/>
        </w:rPr>
        <w:t xml:space="preserve">; </w:t>
      </w:r>
    </w:p>
    <w:p w:rsidR="00F44BB3" w:rsidRPr="009C314E" w:rsidRDefault="00F44BB3" w:rsidP="00F44BB3">
      <w:pPr>
        <w:autoSpaceDE w:val="0"/>
        <w:autoSpaceDN w:val="0"/>
        <w:adjustRightInd w:val="0"/>
        <w:spacing w:after="25"/>
        <w:rPr>
          <w:rFonts w:ascii="Arial" w:eastAsiaTheme="minorEastAsia" w:hAnsi="Arial" w:cs="Arial"/>
          <w:color w:val="000000"/>
          <w:sz w:val="20"/>
        </w:rPr>
      </w:pPr>
      <w:r w:rsidRPr="009C314E">
        <w:rPr>
          <w:rFonts w:ascii="Arial" w:eastAsiaTheme="minorEastAsia" w:hAnsi="Arial" w:cs="Arial"/>
          <w:color w:val="000000"/>
          <w:sz w:val="20"/>
        </w:rPr>
        <w:t xml:space="preserve">- </w:t>
      </w:r>
      <w:r>
        <w:rPr>
          <w:rFonts w:ascii="Arial" w:eastAsiaTheme="minorEastAsia" w:hAnsi="Arial" w:cs="Arial"/>
          <w:color w:val="000000"/>
          <w:sz w:val="20"/>
        </w:rPr>
        <w:t>………………..</w:t>
      </w:r>
      <w:r w:rsidRPr="009C314E">
        <w:rPr>
          <w:rFonts w:ascii="Arial" w:eastAsiaTheme="minorEastAsia" w:hAnsi="Arial" w:cs="Arial"/>
          <w:color w:val="000000"/>
          <w:sz w:val="20"/>
        </w:rPr>
        <w:t xml:space="preserve">; </w:t>
      </w:r>
    </w:p>
    <w:p w:rsidR="00F44BB3" w:rsidRPr="009C314E" w:rsidRDefault="00F44BB3" w:rsidP="00F44BB3">
      <w:pPr>
        <w:autoSpaceDE w:val="0"/>
        <w:autoSpaceDN w:val="0"/>
        <w:adjustRightInd w:val="0"/>
        <w:spacing w:after="25"/>
        <w:rPr>
          <w:rFonts w:ascii="Arial" w:eastAsiaTheme="minorEastAsia" w:hAnsi="Arial" w:cs="Arial"/>
          <w:color w:val="000000"/>
          <w:sz w:val="20"/>
        </w:rPr>
      </w:pPr>
      <w:r w:rsidRPr="009C314E">
        <w:rPr>
          <w:rFonts w:ascii="Arial" w:eastAsiaTheme="minorEastAsia" w:hAnsi="Arial" w:cs="Arial"/>
          <w:color w:val="000000"/>
          <w:sz w:val="20"/>
        </w:rPr>
        <w:t xml:space="preserve">- </w:t>
      </w:r>
      <w:r>
        <w:rPr>
          <w:rFonts w:ascii="Arial" w:eastAsiaTheme="minorEastAsia" w:hAnsi="Arial" w:cs="Arial"/>
          <w:color w:val="000000"/>
          <w:sz w:val="20"/>
        </w:rPr>
        <w:t>………………..</w:t>
      </w:r>
      <w:r w:rsidRPr="009C314E">
        <w:rPr>
          <w:rFonts w:ascii="Arial" w:eastAsiaTheme="minorEastAsia" w:hAnsi="Arial" w:cs="Arial"/>
          <w:color w:val="000000"/>
          <w:sz w:val="20"/>
        </w:rPr>
        <w:t xml:space="preserve">; </w:t>
      </w:r>
    </w:p>
    <w:p w:rsidR="00F44BB3" w:rsidRPr="009C314E" w:rsidRDefault="00F44BB3" w:rsidP="00F44BB3">
      <w:pPr>
        <w:autoSpaceDE w:val="0"/>
        <w:autoSpaceDN w:val="0"/>
        <w:adjustRightInd w:val="0"/>
        <w:spacing w:after="25"/>
        <w:rPr>
          <w:rFonts w:ascii="Arial" w:eastAsiaTheme="minorEastAsia" w:hAnsi="Arial" w:cs="Arial"/>
          <w:color w:val="000000"/>
          <w:sz w:val="20"/>
        </w:rPr>
      </w:pPr>
      <w:r w:rsidRPr="009C314E">
        <w:rPr>
          <w:rFonts w:ascii="Arial" w:eastAsiaTheme="minorEastAsia" w:hAnsi="Arial" w:cs="Arial"/>
          <w:color w:val="000000"/>
          <w:sz w:val="20"/>
        </w:rPr>
        <w:t xml:space="preserve">- </w:t>
      </w:r>
      <w:r>
        <w:rPr>
          <w:rFonts w:ascii="Arial" w:eastAsiaTheme="minorEastAsia" w:hAnsi="Arial" w:cs="Arial"/>
          <w:color w:val="000000"/>
          <w:sz w:val="20"/>
        </w:rPr>
        <w:t>………………..</w:t>
      </w:r>
      <w:r w:rsidRPr="009C314E">
        <w:rPr>
          <w:rFonts w:ascii="Arial" w:eastAsiaTheme="minorEastAsia" w:hAnsi="Arial" w:cs="Arial"/>
          <w:color w:val="000000"/>
          <w:sz w:val="20"/>
        </w:rPr>
        <w:t xml:space="preserve">; </w:t>
      </w:r>
    </w:p>
    <w:p w:rsidR="009C314E" w:rsidRDefault="009C314E" w:rsidP="00B81C94">
      <w:pPr>
        <w:jc w:val="both"/>
        <w:rPr>
          <w:rFonts w:ascii="Arial" w:hAnsi="Arial" w:cs="Arial"/>
          <w:sz w:val="20"/>
        </w:rPr>
      </w:pPr>
    </w:p>
    <w:p w:rsidR="008220C9" w:rsidRDefault="009C314E" w:rsidP="009C314E">
      <w:pPr>
        <w:autoSpaceDE w:val="0"/>
        <w:autoSpaceDN w:val="0"/>
        <w:adjustRightInd w:val="0"/>
        <w:rPr>
          <w:rFonts w:ascii="Arial" w:eastAsiaTheme="minorEastAsia" w:hAnsi="Arial" w:cs="Arial"/>
          <w:b/>
          <w:bCs/>
          <w:color w:val="000000"/>
          <w:sz w:val="20"/>
        </w:rPr>
      </w:pPr>
      <w:r w:rsidRPr="009C314E">
        <w:rPr>
          <w:rFonts w:ascii="Arial" w:eastAsiaTheme="minorEastAsia" w:hAnsi="Arial" w:cs="Arial"/>
          <w:b/>
          <w:bCs/>
          <w:color w:val="000000"/>
          <w:sz w:val="20"/>
        </w:rPr>
        <w:t>SPAZI DI SERVIZIO E IMPIANTI:</w:t>
      </w:r>
    </w:p>
    <w:p w:rsidR="009C314E" w:rsidRPr="008220C9" w:rsidRDefault="008220C9" w:rsidP="008220C9">
      <w:pPr>
        <w:jc w:val="both"/>
        <w:rPr>
          <w:rFonts w:ascii="Arial" w:eastAsiaTheme="minorEastAsia" w:hAnsi="Arial" w:cs="Arial"/>
          <w:b/>
          <w:bCs/>
          <w:color w:val="FF0000"/>
          <w:sz w:val="20"/>
        </w:rPr>
      </w:pPr>
      <w:r w:rsidRPr="008220C9">
        <w:rPr>
          <w:rFonts w:ascii="Arial" w:eastAsiaTheme="minorEastAsia" w:hAnsi="Arial" w:cs="Arial"/>
          <w:b/>
          <w:bCs/>
          <w:color w:val="FF0000"/>
          <w:sz w:val="20"/>
        </w:rPr>
        <w:t xml:space="preserve">(ADATTARE ALLA FATTISPECIE CONCRETA) </w:t>
      </w:r>
    </w:p>
    <w:p w:rsidR="009C314E" w:rsidRPr="009C314E" w:rsidRDefault="009C314E" w:rsidP="009C314E">
      <w:pPr>
        <w:autoSpaceDE w:val="0"/>
        <w:autoSpaceDN w:val="0"/>
        <w:adjustRightInd w:val="0"/>
        <w:spacing w:after="25"/>
        <w:rPr>
          <w:rFonts w:ascii="Arial" w:eastAsiaTheme="minorEastAsia" w:hAnsi="Arial" w:cs="Arial"/>
          <w:color w:val="000000"/>
          <w:sz w:val="20"/>
        </w:rPr>
      </w:pPr>
      <w:r w:rsidRPr="009C314E">
        <w:rPr>
          <w:rFonts w:ascii="Arial" w:eastAsiaTheme="minorEastAsia" w:hAnsi="Arial" w:cs="Arial"/>
          <w:color w:val="000000"/>
          <w:sz w:val="20"/>
        </w:rPr>
        <w:t xml:space="preserve">- Magazzini; </w:t>
      </w:r>
    </w:p>
    <w:p w:rsidR="009C314E" w:rsidRPr="009C314E" w:rsidRDefault="009C314E" w:rsidP="009C314E">
      <w:pPr>
        <w:autoSpaceDE w:val="0"/>
        <w:autoSpaceDN w:val="0"/>
        <w:adjustRightInd w:val="0"/>
        <w:spacing w:after="25"/>
        <w:rPr>
          <w:rFonts w:ascii="Arial" w:eastAsiaTheme="minorEastAsia" w:hAnsi="Arial" w:cs="Arial"/>
          <w:color w:val="000000"/>
          <w:sz w:val="20"/>
        </w:rPr>
      </w:pPr>
      <w:r w:rsidRPr="009C314E">
        <w:rPr>
          <w:rFonts w:ascii="Arial" w:eastAsiaTheme="minorEastAsia" w:hAnsi="Arial" w:cs="Arial"/>
          <w:color w:val="000000"/>
          <w:sz w:val="20"/>
        </w:rPr>
        <w:t xml:space="preserve">- Celle frigo; </w:t>
      </w:r>
    </w:p>
    <w:p w:rsidR="009C314E" w:rsidRPr="009C314E" w:rsidRDefault="009C314E" w:rsidP="009C314E">
      <w:pPr>
        <w:autoSpaceDE w:val="0"/>
        <w:autoSpaceDN w:val="0"/>
        <w:adjustRightInd w:val="0"/>
        <w:rPr>
          <w:rFonts w:ascii="Arial" w:eastAsiaTheme="minorEastAsia" w:hAnsi="Arial" w:cs="Arial"/>
          <w:color w:val="000000"/>
          <w:sz w:val="20"/>
        </w:rPr>
      </w:pPr>
      <w:r w:rsidRPr="009C314E">
        <w:rPr>
          <w:rFonts w:ascii="Arial" w:eastAsiaTheme="minorEastAsia" w:hAnsi="Arial" w:cs="Arial"/>
          <w:color w:val="000000"/>
          <w:sz w:val="20"/>
        </w:rPr>
        <w:t xml:space="preserve">- </w:t>
      </w:r>
      <w:r>
        <w:rPr>
          <w:rFonts w:ascii="Arial" w:eastAsiaTheme="minorEastAsia" w:hAnsi="Arial" w:cs="Arial"/>
          <w:color w:val="000000"/>
          <w:sz w:val="20"/>
        </w:rPr>
        <w:t>Impianto allarme alle porte;</w:t>
      </w:r>
    </w:p>
    <w:p w:rsidR="009C314E" w:rsidRPr="009C314E" w:rsidRDefault="009C314E" w:rsidP="009C314E">
      <w:pPr>
        <w:jc w:val="both"/>
        <w:rPr>
          <w:rFonts w:ascii="Arial" w:hAnsi="Arial" w:cs="Arial"/>
          <w:sz w:val="20"/>
        </w:rPr>
      </w:pPr>
      <w:r w:rsidRPr="009C314E">
        <w:rPr>
          <w:rFonts w:ascii="Arial" w:hAnsi="Arial" w:cs="Arial"/>
          <w:sz w:val="20"/>
        </w:rPr>
        <w:t>…………..</w:t>
      </w:r>
    </w:p>
    <w:p w:rsidR="009C314E" w:rsidRPr="009C314E" w:rsidRDefault="009C314E" w:rsidP="009C314E">
      <w:pPr>
        <w:jc w:val="both"/>
        <w:rPr>
          <w:rFonts w:ascii="Arial" w:hAnsi="Arial" w:cs="Arial"/>
          <w:sz w:val="20"/>
        </w:rPr>
      </w:pPr>
      <w:r w:rsidRPr="009C314E">
        <w:rPr>
          <w:rFonts w:ascii="Arial" w:hAnsi="Arial" w:cs="Arial"/>
          <w:sz w:val="20"/>
        </w:rPr>
        <w:t>…………</w:t>
      </w:r>
    </w:p>
    <w:p w:rsidR="000D36D0" w:rsidRDefault="000D36D0" w:rsidP="00B81C94">
      <w:pPr>
        <w:jc w:val="both"/>
        <w:rPr>
          <w:rFonts w:ascii="Arial" w:hAnsi="Arial" w:cs="Arial"/>
          <w:sz w:val="20"/>
        </w:rPr>
      </w:pPr>
    </w:p>
    <w:p w:rsidR="000D36D0" w:rsidRDefault="000D36D0" w:rsidP="00B81C94">
      <w:pPr>
        <w:jc w:val="both"/>
        <w:rPr>
          <w:rFonts w:ascii="Arial" w:hAnsi="Arial" w:cs="Arial"/>
          <w:sz w:val="20"/>
        </w:rPr>
      </w:pPr>
    </w:p>
    <w:p w:rsidR="000D36D0" w:rsidRPr="000D36D0" w:rsidRDefault="000D36D0" w:rsidP="000D36D0">
      <w:pPr>
        <w:autoSpaceDE w:val="0"/>
        <w:autoSpaceDN w:val="0"/>
        <w:adjustRightInd w:val="0"/>
        <w:rPr>
          <w:rFonts w:ascii="Arial" w:eastAsiaTheme="minorEastAsia" w:hAnsi="Arial" w:cs="Arial"/>
          <w:color w:val="000000"/>
          <w:sz w:val="20"/>
        </w:rPr>
      </w:pPr>
      <w:r w:rsidRPr="000D36D0">
        <w:rPr>
          <w:rFonts w:ascii="Arial" w:eastAsiaTheme="minorEastAsia" w:hAnsi="Arial" w:cs="Arial"/>
          <w:b/>
          <w:bCs/>
          <w:color w:val="000000"/>
          <w:sz w:val="20"/>
        </w:rPr>
        <w:t xml:space="preserve">A.5 – ELENCO DETTAGLIATO DELLE PRESTAZIONI PREVISTE </w:t>
      </w:r>
    </w:p>
    <w:p w:rsidR="000D36D0" w:rsidRDefault="000D36D0" w:rsidP="000D36D0">
      <w:pPr>
        <w:jc w:val="both"/>
        <w:rPr>
          <w:rFonts w:ascii="Arial" w:eastAsiaTheme="minorEastAsia" w:hAnsi="Arial" w:cs="Arial"/>
          <w:color w:val="000000"/>
          <w:sz w:val="20"/>
        </w:rPr>
      </w:pPr>
      <w:r w:rsidRPr="000D36D0">
        <w:rPr>
          <w:rFonts w:ascii="Arial" w:eastAsiaTheme="minorEastAsia" w:hAnsi="Arial" w:cs="Arial"/>
          <w:color w:val="000000"/>
          <w:sz w:val="20"/>
        </w:rPr>
        <w:t>Qui di seguito vengono riportate le Fasi prestazionali previste per ogni diversa Categoria d’Opera con la distinta analitica delle singole prestazioni e con i relativi Parametri &lt;&lt;</w:t>
      </w:r>
      <w:r w:rsidRPr="000D36D0">
        <w:rPr>
          <w:rFonts w:ascii="Arial" w:eastAsiaTheme="minorEastAsia" w:hAnsi="Arial" w:cs="Arial"/>
          <w:b/>
          <w:bCs/>
          <w:color w:val="000000"/>
          <w:sz w:val="20"/>
        </w:rPr>
        <w:t>Q</w:t>
      </w:r>
      <w:r w:rsidRPr="000D36D0">
        <w:rPr>
          <w:rFonts w:ascii="Arial" w:eastAsiaTheme="minorEastAsia" w:hAnsi="Arial" w:cs="Arial"/>
          <w:color w:val="000000"/>
          <w:sz w:val="20"/>
        </w:rPr>
        <w:t>&gt;&gt; di incidenza, desunti dalla tavola Z-2 allegata alla vigente normativa.</w:t>
      </w:r>
    </w:p>
    <w:p w:rsidR="00150AE0" w:rsidRPr="00151B1C" w:rsidRDefault="00151B1C" w:rsidP="00150AE0">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FF0000"/>
          <w:sz w:val="20"/>
          <w:szCs w:val="20"/>
        </w:rPr>
      </w:pPr>
      <w:r>
        <w:rPr>
          <w:color w:val="FF0000"/>
          <w:sz w:val="20"/>
          <w:szCs w:val="20"/>
        </w:rPr>
        <w:t xml:space="preserve">ELABORATI </w:t>
      </w:r>
      <w:r w:rsidR="0037447E">
        <w:rPr>
          <w:color w:val="FF0000"/>
          <w:sz w:val="20"/>
          <w:szCs w:val="20"/>
        </w:rPr>
        <w:t xml:space="preserve">MERAMENTE </w:t>
      </w:r>
      <w:proofErr w:type="gramStart"/>
      <w:r w:rsidR="0037447E">
        <w:rPr>
          <w:color w:val="FF0000"/>
          <w:sz w:val="20"/>
          <w:szCs w:val="20"/>
        </w:rPr>
        <w:t xml:space="preserve">ESEMPLIFICATIVI </w:t>
      </w:r>
      <w:r>
        <w:rPr>
          <w:color w:val="FF0000"/>
          <w:sz w:val="20"/>
          <w:szCs w:val="20"/>
        </w:rPr>
        <w:t xml:space="preserve"> DA</w:t>
      </w:r>
      <w:proofErr w:type="gramEnd"/>
      <w:r>
        <w:rPr>
          <w:color w:val="FF0000"/>
          <w:sz w:val="20"/>
          <w:szCs w:val="20"/>
        </w:rPr>
        <w:t xml:space="preserve"> ADATTARE ALLA FATTISPECIE CONCRETA</w:t>
      </w:r>
    </w:p>
    <w:tbl>
      <w:tblPr>
        <w:tblW w:w="0" w:type="auto"/>
        <w:tblInd w:w="108" w:type="dxa"/>
        <w:tblLayout w:type="fixed"/>
        <w:tblLook w:val="0000" w:firstRow="0" w:lastRow="0" w:firstColumn="0" w:lastColumn="0" w:noHBand="0" w:noVBand="0"/>
      </w:tblPr>
      <w:tblGrid>
        <w:gridCol w:w="1276"/>
        <w:gridCol w:w="7299"/>
        <w:gridCol w:w="1418"/>
      </w:tblGrid>
      <w:tr w:rsidR="00150AE0" w:rsidTr="00150AE0">
        <w:trPr>
          <w:trHeight w:val="567"/>
        </w:trPr>
        <w:tc>
          <w:tcPr>
            <w:tcW w:w="9993" w:type="dxa"/>
            <w:gridSpan w:val="3"/>
            <w:tcBorders>
              <w:top w:val="single" w:sz="4" w:space="0" w:color="auto"/>
              <w:left w:val="single" w:sz="4" w:space="0" w:color="auto"/>
              <w:bottom w:val="single" w:sz="4" w:space="0" w:color="auto"/>
              <w:right w:val="single" w:sz="4" w:space="0" w:color="auto"/>
            </w:tcBorders>
            <w:shd w:val="clear" w:color="auto" w:fill="1A3E6A"/>
            <w:vAlign w:val="center"/>
          </w:tcPr>
          <w:p w:rsidR="00150AE0" w:rsidRDefault="00150AE0" w:rsidP="00F44B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b/>
                <w:bCs/>
                <w:color w:val="FFFFFF"/>
              </w:rPr>
              <w:t>EDILIZIA – E</w:t>
            </w:r>
            <w:r w:rsidR="00F44BB3">
              <w:rPr>
                <w:rFonts w:ascii="Arial" w:hAnsi="Arial" w:cs="Arial"/>
                <w:b/>
                <w:bCs/>
                <w:color w:val="FFFFFF"/>
              </w:rPr>
              <w:t>…</w:t>
            </w:r>
            <w:r>
              <w:rPr>
                <w:rFonts w:ascii="Arial" w:hAnsi="Arial" w:cs="Arial"/>
                <w:b/>
                <w:bCs/>
                <w:color w:val="FFFFFF"/>
              </w:rPr>
              <w:t xml:space="preserve">  </w:t>
            </w:r>
          </w:p>
        </w:tc>
      </w:tr>
      <w:tr w:rsidR="00150AE0" w:rsidTr="00150AE0">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proofErr w:type="spellStart"/>
            <w:r>
              <w:rPr>
                <w:rFonts w:ascii="Arial" w:hAnsi="Arial" w:cs="Arial"/>
                <w:b/>
                <w:bCs/>
              </w:rPr>
              <w:t>b.I</w:t>
            </w:r>
            <w:proofErr w:type="spellEnd"/>
            <w:r>
              <w:rPr>
                <w:rFonts w:ascii="Arial" w:hAnsi="Arial" w:cs="Arial"/>
                <w:b/>
                <w:bCs/>
              </w:rPr>
              <w:t>) PROGETTAZIONE DI FATTIBILITA’ TECNICA ED ECONOMICA</w:t>
            </w:r>
          </w:p>
        </w:tc>
      </w:tr>
      <w:tr w:rsidR="00150AE0" w:rsidTr="00150AE0">
        <w:tc>
          <w:tcPr>
            <w:tcW w:w="1276"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rPr>
            </w:pPr>
            <w:r>
              <w:rPr>
                <w:sz w:val="18"/>
                <w:szCs w:val="18"/>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Par. &lt;&lt;</w:t>
            </w:r>
            <w:r>
              <w:rPr>
                <w:rFonts w:ascii="Arial" w:hAnsi="Arial" w:cs="Arial"/>
                <w:b/>
                <w:bCs/>
                <w:sz w:val="18"/>
                <w:szCs w:val="18"/>
              </w:rPr>
              <w:t>Q</w:t>
            </w:r>
            <w:r>
              <w:rPr>
                <w:rFonts w:ascii="Arial" w:hAnsi="Arial" w:cs="Arial"/>
                <w:sz w:val="18"/>
                <w:szCs w:val="18"/>
              </w:rPr>
              <w:t>&gt;&gt;</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QbI.01</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Relazioni, planimetrie, elaborati grafici</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0,0900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lastRenderedPageBreak/>
              <w:t>QbI.02</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Calcolo sommario spesa, quadro economico di progetto</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0,0100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QbI.03</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Piano particellare preliminare delle aree o rilievo di massima degli immobili</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0,0200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QbI.04</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Piano economico e finanziario di massima</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0,0300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QbI.14</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Relazione tecnica sullo stato di consistenza degli immobili da ristrutturare</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0,0300</w:t>
            </w:r>
          </w:p>
        </w:tc>
      </w:tr>
    </w:tbl>
    <w:p w:rsidR="00150AE0" w:rsidRDefault="00150AE0" w:rsidP="00150AE0">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rPr>
      </w:pPr>
    </w:p>
    <w:tbl>
      <w:tblPr>
        <w:tblW w:w="0" w:type="auto"/>
        <w:tblInd w:w="108" w:type="dxa"/>
        <w:tblLayout w:type="fixed"/>
        <w:tblLook w:val="0000" w:firstRow="0" w:lastRow="0" w:firstColumn="0" w:lastColumn="0" w:noHBand="0" w:noVBand="0"/>
      </w:tblPr>
      <w:tblGrid>
        <w:gridCol w:w="1276"/>
        <w:gridCol w:w="7299"/>
        <w:gridCol w:w="1418"/>
      </w:tblGrid>
      <w:tr w:rsidR="00150AE0" w:rsidTr="00150AE0">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proofErr w:type="spellStart"/>
            <w:r>
              <w:rPr>
                <w:rFonts w:ascii="Arial" w:hAnsi="Arial" w:cs="Arial"/>
                <w:b/>
                <w:bCs/>
              </w:rPr>
              <w:t>b.II</w:t>
            </w:r>
            <w:proofErr w:type="spellEnd"/>
            <w:r>
              <w:rPr>
                <w:rFonts w:ascii="Arial" w:hAnsi="Arial" w:cs="Arial"/>
                <w:b/>
                <w:bCs/>
              </w:rPr>
              <w:t>) PROGETTAZIONE DEFINITIVA</w:t>
            </w:r>
          </w:p>
        </w:tc>
      </w:tr>
      <w:tr w:rsidR="00150AE0" w:rsidTr="00150AE0">
        <w:tc>
          <w:tcPr>
            <w:tcW w:w="1276"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rPr>
            </w:pPr>
            <w:r>
              <w:rPr>
                <w:sz w:val="18"/>
                <w:szCs w:val="18"/>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Par. &lt;&lt;</w:t>
            </w:r>
            <w:r>
              <w:rPr>
                <w:rFonts w:ascii="Arial" w:hAnsi="Arial" w:cs="Arial"/>
                <w:b/>
                <w:bCs/>
                <w:sz w:val="18"/>
                <w:szCs w:val="18"/>
              </w:rPr>
              <w:t>Q</w:t>
            </w:r>
            <w:r>
              <w:rPr>
                <w:rFonts w:ascii="Arial" w:hAnsi="Arial" w:cs="Arial"/>
                <w:sz w:val="18"/>
                <w:szCs w:val="18"/>
              </w:rPr>
              <w:t>&gt;&gt;</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QbII.01</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Relazioni generale e tecniche, Elaborati grafici, Calcolo delle strutture e degli impianti, eventuali Relazione sulla risoluzione delle interferenze e Relazione sulla gestione materie</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0,2300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QbII.03</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Disciplinare descrittivo e prestazionale</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0,0100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QbII.05</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Elenco prezzi unitari ed eventuali analisi, Computo metrico estimativo, Quadro economico</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0,0700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QbII.17</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Progettazione integrale e coordinata - Integrazione delle prestazioni specialistiche</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0,0500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QbII.18</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Elaborati di  progettazione antincendio (</w:t>
            </w:r>
            <w:proofErr w:type="spellStart"/>
            <w:r>
              <w:rPr>
                <w:rFonts w:ascii="Arial" w:hAnsi="Arial" w:cs="Arial"/>
                <w:sz w:val="18"/>
                <w:szCs w:val="18"/>
              </w:rPr>
              <w:t>d.m.</w:t>
            </w:r>
            <w:proofErr w:type="spellEnd"/>
            <w:r>
              <w:rPr>
                <w:rFonts w:ascii="Arial" w:hAnsi="Arial" w:cs="Arial"/>
                <w:sz w:val="18"/>
                <w:szCs w:val="18"/>
              </w:rPr>
              <w:t xml:space="preserve"> 16/02/1982)</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0,0600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QbII.19</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Relazione paesaggistica (d.lgs. 42/2004)</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0,0200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QbII.20</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Elaborati e relazioni per requisiti acustici (Legge 447/95-d.p.c.m. 512/97)</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0,0200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QbII.22</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 xml:space="preserve">Diagnosi energetica (ex Legge 10/91 e </w:t>
            </w:r>
            <w:proofErr w:type="spellStart"/>
            <w:r>
              <w:rPr>
                <w:rFonts w:ascii="Arial" w:hAnsi="Arial" w:cs="Arial"/>
                <w:sz w:val="18"/>
                <w:szCs w:val="18"/>
              </w:rPr>
              <w:t>s.m.i.</w:t>
            </w:r>
            <w:proofErr w:type="spellEnd"/>
            <w:r>
              <w:rPr>
                <w:rFonts w:ascii="Arial" w:hAnsi="Arial" w:cs="Arial"/>
                <w:sz w:val="18"/>
                <w:szCs w:val="18"/>
              </w:rPr>
              <w:t>) degli edifici esistenti, esclusi i rilievi e le indagini</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0,0200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QbII.23</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Aggiornamento delle prime indicazioni e prescrizioni per la redazione del PSC</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0,0100</w:t>
            </w:r>
          </w:p>
        </w:tc>
      </w:tr>
    </w:tbl>
    <w:p w:rsidR="00150AE0" w:rsidRDefault="00150AE0" w:rsidP="00150AE0">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rPr>
      </w:pPr>
    </w:p>
    <w:p w:rsidR="00150AE0" w:rsidRDefault="00150AE0" w:rsidP="00150AE0">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rPr>
      </w:pPr>
    </w:p>
    <w:tbl>
      <w:tblPr>
        <w:tblW w:w="0" w:type="auto"/>
        <w:tblInd w:w="108" w:type="dxa"/>
        <w:tblLayout w:type="fixed"/>
        <w:tblLook w:val="0000" w:firstRow="0" w:lastRow="0" w:firstColumn="0" w:lastColumn="0" w:noHBand="0" w:noVBand="0"/>
      </w:tblPr>
      <w:tblGrid>
        <w:gridCol w:w="1276"/>
        <w:gridCol w:w="7299"/>
        <w:gridCol w:w="1418"/>
      </w:tblGrid>
      <w:tr w:rsidR="00150AE0" w:rsidTr="00150AE0">
        <w:trPr>
          <w:trHeight w:val="567"/>
        </w:trPr>
        <w:tc>
          <w:tcPr>
            <w:tcW w:w="9993" w:type="dxa"/>
            <w:gridSpan w:val="3"/>
            <w:tcBorders>
              <w:top w:val="single" w:sz="4" w:space="0" w:color="auto"/>
              <w:left w:val="single" w:sz="4" w:space="0" w:color="auto"/>
              <w:bottom w:val="single" w:sz="4" w:space="0" w:color="auto"/>
              <w:right w:val="single" w:sz="4" w:space="0" w:color="auto"/>
            </w:tcBorders>
            <w:shd w:val="clear" w:color="auto" w:fill="1A3E6A"/>
            <w:vAlign w:val="center"/>
          </w:tcPr>
          <w:p w:rsidR="00150AE0" w:rsidRDefault="00150AE0" w:rsidP="00F44B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b/>
                <w:bCs/>
                <w:color w:val="FFFFFF"/>
              </w:rPr>
              <w:t>STRUTTURE – S</w:t>
            </w:r>
            <w:r w:rsidR="00F44BB3">
              <w:rPr>
                <w:rFonts w:ascii="Arial" w:hAnsi="Arial" w:cs="Arial"/>
                <w:b/>
                <w:bCs/>
                <w:color w:val="FFFFFF"/>
              </w:rPr>
              <w:t>…..</w:t>
            </w:r>
          </w:p>
        </w:tc>
      </w:tr>
      <w:tr w:rsidR="00150AE0" w:rsidTr="00150AE0">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proofErr w:type="spellStart"/>
            <w:r>
              <w:rPr>
                <w:rFonts w:ascii="Arial" w:hAnsi="Arial" w:cs="Arial"/>
                <w:b/>
                <w:bCs/>
              </w:rPr>
              <w:t>b.I</w:t>
            </w:r>
            <w:proofErr w:type="spellEnd"/>
            <w:r>
              <w:rPr>
                <w:rFonts w:ascii="Arial" w:hAnsi="Arial" w:cs="Arial"/>
                <w:b/>
                <w:bCs/>
              </w:rPr>
              <w:t>) PROGETTAZIONE DI FATTIBILITA’ TECNICA ED ECONOMICA</w:t>
            </w:r>
          </w:p>
        </w:tc>
      </w:tr>
      <w:tr w:rsidR="00150AE0" w:rsidTr="00150AE0">
        <w:tc>
          <w:tcPr>
            <w:tcW w:w="1276"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rPr>
            </w:pPr>
            <w:r>
              <w:rPr>
                <w:sz w:val="18"/>
                <w:szCs w:val="18"/>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Par. &lt;&lt;</w:t>
            </w:r>
            <w:r>
              <w:rPr>
                <w:rFonts w:ascii="Arial" w:hAnsi="Arial" w:cs="Arial"/>
                <w:b/>
                <w:bCs/>
                <w:sz w:val="18"/>
                <w:szCs w:val="18"/>
              </w:rPr>
              <w:t>Q</w:t>
            </w:r>
            <w:r>
              <w:rPr>
                <w:rFonts w:ascii="Arial" w:hAnsi="Arial" w:cs="Arial"/>
                <w:sz w:val="18"/>
                <w:szCs w:val="18"/>
              </w:rPr>
              <w:t>&gt;&gt;</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QbI.02</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Calcolo sommario spesa, quadro economico di progetto</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0,0100</w:t>
            </w:r>
          </w:p>
        </w:tc>
      </w:tr>
    </w:tbl>
    <w:p w:rsidR="00150AE0" w:rsidRDefault="00150AE0" w:rsidP="00150AE0">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rPr>
      </w:pPr>
    </w:p>
    <w:tbl>
      <w:tblPr>
        <w:tblW w:w="0" w:type="auto"/>
        <w:tblInd w:w="108" w:type="dxa"/>
        <w:tblLayout w:type="fixed"/>
        <w:tblLook w:val="0000" w:firstRow="0" w:lastRow="0" w:firstColumn="0" w:lastColumn="0" w:noHBand="0" w:noVBand="0"/>
      </w:tblPr>
      <w:tblGrid>
        <w:gridCol w:w="1276"/>
        <w:gridCol w:w="7299"/>
        <w:gridCol w:w="1418"/>
      </w:tblGrid>
      <w:tr w:rsidR="00150AE0" w:rsidTr="00150AE0">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proofErr w:type="spellStart"/>
            <w:r>
              <w:rPr>
                <w:rFonts w:ascii="Arial" w:hAnsi="Arial" w:cs="Arial"/>
                <w:b/>
                <w:bCs/>
              </w:rPr>
              <w:t>b.II</w:t>
            </w:r>
            <w:proofErr w:type="spellEnd"/>
            <w:r>
              <w:rPr>
                <w:rFonts w:ascii="Arial" w:hAnsi="Arial" w:cs="Arial"/>
                <w:b/>
                <w:bCs/>
              </w:rPr>
              <w:t>) PROGETTAZIONE DEFINITIVA</w:t>
            </w:r>
          </w:p>
        </w:tc>
      </w:tr>
      <w:tr w:rsidR="00150AE0" w:rsidTr="00150AE0">
        <w:tc>
          <w:tcPr>
            <w:tcW w:w="1276"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rPr>
            </w:pPr>
            <w:r>
              <w:rPr>
                <w:sz w:val="18"/>
                <w:szCs w:val="18"/>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Par. &lt;&lt;</w:t>
            </w:r>
            <w:r>
              <w:rPr>
                <w:rFonts w:ascii="Arial" w:hAnsi="Arial" w:cs="Arial"/>
                <w:b/>
                <w:bCs/>
                <w:sz w:val="18"/>
                <w:szCs w:val="18"/>
              </w:rPr>
              <w:t>Q</w:t>
            </w:r>
            <w:r>
              <w:rPr>
                <w:rFonts w:ascii="Arial" w:hAnsi="Arial" w:cs="Arial"/>
                <w:sz w:val="18"/>
                <w:szCs w:val="18"/>
              </w:rPr>
              <w:t>&gt;&gt;</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QbII.01</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Relazioni generale e tecniche, Elaborati grafici, Calcolo delle strutture e degli impianti, eventuali Relazione sulla risoluzione delle interferenze e Relazione sulla gestione materie</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0,1800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QbII.05</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Elenco prezzi unitari ed eventuali analisi, Computo metrico estimativo, Quadro economico</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0,0400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QbII.09</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Relazione geotecnica</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0,0600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QbII.12</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 xml:space="preserve">Relazione sismica e sulle strutture </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0,0300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QbII.13</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Relazione  geologica</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0,1263</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QbII.14</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 xml:space="preserve">Analisi storico critica e relazione sulle strutture esistenti </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0,0900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QbII.15</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 xml:space="preserve">Relazione sulle indagini dei materiali e delle strutture per edifici esistenti </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0,1200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QbII.16</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Verifica sismica delle strutture esistenti e individuazione delle carenze strutturali</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0,1800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QbII.17</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Progettazione integrale e coordinata - Integrazione delle prestazioni specialistiche</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0,0500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QbII.18</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Elaborati di  progettazione antincendio (</w:t>
            </w:r>
            <w:proofErr w:type="spellStart"/>
            <w:r>
              <w:rPr>
                <w:rFonts w:ascii="Arial" w:hAnsi="Arial" w:cs="Arial"/>
                <w:sz w:val="18"/>
                <w:szCs w:val="18"/>
              </w:rPr>
              <w:t>d.m.</w:t>
            </w:r>
            <w:proofErr w:type="spellEnd"/>
            <w:r>
              <w:rPr>
                <w:rFonts w:ascii="Arial" w:hAnsi="Arial" w:cs="Arial"/>
                <w:sz w:val="18"/>
                <w:szCs w:val="18"/>
              </w:rPr>
              <w:t xml:space="preserve"> 16/02/1982)</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0,0600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QbII.20</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Elaborati e relazioni per requisiti acustici (Legge 447/95-d.p.c.m. 512/97)</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0,0200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QbII.22</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 xml:space="preserve">Diagnosi energetica (ex Legge 10/91 e </w:t>
            </w:r>
            <w:proofErr w:type="spellStart"/>
            <w:r>
              <w:rPr>
                <w:rFonts w:ascii="Arial" w:hAnsi="Arial" w:cs="Arial"/>
                <w:sz w:val="18"/>
                <w:szCs w:val="18"/>
              </w:rPr>
              <w:t>s.m.i.</w:t>
            </w:r>
            <w:proofErr w:type="spellEnd"/>
            <w:r>
              <w:rPr>
                <w:rFonts w:ascii="Arial" w:hAnsi="Arial" w:cs="Arial"/>
                <w:sz w:val="18"/>
                <w:szCs w:val="18"/>
              </w:rPr>
              <w:t>) degli edifici esistenti, esclusi i rilievi e le indagini</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0,0200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QbII.23</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Aggiornamento delle prime indicazioni e prescrizioni per la redazione del PSC</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0,0100</w:t>
            </w:r>
          </w:p>
        </w:tc>
      </w:tr>
    </w:tbl>
    <w:p w:rsidR="00150AE0" w:rsidRDefault="00150AE0" w:rsidP="00150AE0">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rPr>
      </w:pPr>
    </w:p>
    <w:p w:rsidR="00150AE0" w:rsidRDefault="00150AE0" w:rsidP="00150AE0">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rPr>
      </w:pPr>
    </w:p>
    <w:tbl>
      <w:tblPr>
        <w:tblW w:w="0" w:type="auto"/>
        <w:tblInd w:w="108" w:type="dxa"/>
        <w:tblLayout w:type="fixed"/>
        <w:tblLook w:val="0000" w:firstRow="0" w:lastRow="0" w:firstColumn="0" w:lastColumn="0" w:noHBand="0" w:noVBand="0"/>
      </w:tblPr>
      <w:tblGrid>
        <w:gridCol w:w="1276"/>
        <w:gridCol w:w="7299"/>
        <w:gridCol w:w="1418"/>
      </w:tblGrid>
      <w:tr w:rsidR="00150AE0" w:rsidTr="00150AE0">
        <w:trPr>
          <w:trHeight w:val="567"/>
        </w:trPr>
        <w:tc>
          <w:tcPr>
            <w:tcW w:w="9993" w:type="dxa"/>
            <w:gridSpan w:val="3"/>
            <w:tcBorders>
              <w:top w:val="single" w:sz="4" w:space="0" w:color="auto"/>
              <w:left w:val="single" w:sz="4" w:space="0" w:color="auto"/>
              <w:bottom w:val="single" w:sz="4" w:space="0" w:color="auto"/>
              <w:right w:val="single" w:sz="4" w:space="0" w:color="auto"/>
            </w:tcBorders>
            <w:shd w:val="clear" w:color="auto" w:fill="1A3E6A"/>
            <w:vAlign w:val="center"/>
          </w:tcPr>
          <w:p w:rsidR="00150AE0" w:rsidRDefault="00150AE0" w:rsidP="00F44B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b/>
                <w:bCs/>
                <w:color w:val="FFFFFF"/>
              </w:rPr>
              <w:t xml:space="preserve">IMPIANTI – </w:t>
            </w:r>
            <w:proofErr w:type="gramStart"/>
            <w:r>
              <w:rPr>
                <w:rFonts w:ascii="Arial" w:hAnsi="Arial" w:cs="Arial"/>
                <w:b/>
                <w:bCs/>
                <w:color w:val="FFFFFF"/>
              </w:rPr>
              <w:t>IA</w:t>
            </w:r>
            <w:r w:rsidR="00F44BB3">
              <w:rPr>
                <w:rFonts w:ascii="Arial" w:hAnsi="Arial" w:cs="Arial"/>
                <w:b/>
                <w:bCs/>
                <w:color w:val="FFFFFF"/>
              </w:rPr>
              <w:t>….</w:t>
            </w:r>
            <w:proofErr w:type="gramEnd"/>
            <w:r w:rsidR="00F44BB3">
              <w:rPr>
                <w:rFonts w:ascii="Arial" w:hAnsi="Arial" w:cs="Arial"/>
                <w:b/>
                <w:bCs/>
                <w:color w:val="FFFFFF"/>
              </w:rPr>
              <w:t>.</w:t>
            </w:r>
            <w:r>
              <w:rPr>
                <w:rFonts w:ascii="Arial" w:hAnsi="Arial" w:cs="Arial"/>
                <w:b/>
                <w:bCs/>
                <w:color w:val="FFFFFF"/>
              </w:rPr>
              <w:t xml:space="preserve">  </w:t>
            </w:r>
          </w:p>
        </w:tc>
      </w:tr>
      <w:tr w:rsidR="00150AE0" w:rsidTr="00150AE0">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proofErr w:type="spellStart"/>
            <w:r>
              <w:rPr>
                <w:rFonts w:ascii="Arial" w:hAnsi="Arial" w:cs="Arial"/>
                <w:b/>
                <w:bCs/>
              </w:rPr>
              <w:t>b.I</w:t>
            </w:r>
            <w:proofErr w:type="spellEnd"/>
            <w:r>
              <w:rPr>
                <w:rFonts w:ascii="Arial" w:hAnsi="Arial" w:cs="Arial"/>
                <w:b/>
                <w:bCs/>
              </w:rPr>
              <w:t>) PROGETTAZIONE DI FATTIBILITA’ TECNICA ED ECONOMICA</w:t>
            </w:r>
          </w:p>
        </w:tc>
      </w:tr>
      <w:tr w:rsidR="00150AE0" w:rsidTr="00150AE0">
        <w:tc>
          <w:tcPr>
            <w:tcW w:w="1276"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rPr>
            </w:pPr>
            <w:r>
              <w:rPr>
                <w:sz w:val="18"/>
                <w:szCs w:val="18"/>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Par. &lt;&lt;</w:t>
            </w:r>
            <w:r>
              <w:rPr>
                <w:rFonts w:ascii="Arial" w:hAnsi="Arial" w:cs="Arial"/>
                <w:b/>
                <w:bCs/>
                <w:sz w:val="18"/>
                <w:szCs w:val="18"/>
              </w:rPr>
              <w:t>Q</w:t>
            </w:r>
            <w:r>
              <w:rPr>
                <w:rFonts w:ascii="Arial" w:hAnsi="Arial" w:cs="Arial"/>
                <w:sz w:val="18"/>
                <w:szCs w:val="18"/>
              </w:rPr>
              <w:t>&gt;&gt;</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QbI.02</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Calcolo sommario spesa, quadro economico di progetto</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0,0100</w:t>
            </w:r>
          </w:p>
        </w:tc>
      </w:tr>
    </w:tbl>
    <w:p w:rsidR="00150AE0" w:rsidRDefault="00150AE0" w:rsidP="00150AE0">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rPr>
      </w:pPr>
    </w:p>
    <w:tbl>
      <w:tblPr>
        <w:tblW w:w="0" w:type="auto"/>
        <w:tblInd w:w="108" w:type="dxa"/>
        <w:tblLayout w:type="fixed"/>
        <w:tblLook w:val="0000" w:firstRow="0" w:lastRow="0" w:firstColumn="0" w:lastColumn="0" w:noHBand="0" w:noVBand="0"/>
      </w:tblPr>
      <w:tblGrid>
        <w:gridCol w:w="1276"/>
        <w:gridCol w:w="7299"/>
        <w:gridCol w:w="1418"/>
      </w:tblGrid>
      <w:tr w:rsidR="00150AE0" w:rsidTr="00150AE0">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proofErr w:type="spellStart"/>
            <w:r>
              <w:rPr>
                <w:rFonts w:ascii="Arial" w:hAnsi="Arial" w:cs="Arial"/>
                <w:b/>
                <w:bCs/>
              </w:rPr>
              <w:t>b.II</w:t>
            </w:r>
            <w:proofErr w:type="spellEnd"/>
            <w:r>
              <w:rPr>
                <w:rFonts w:ascii="Arial" w:hAnsi="Arial" w:cs="Arial"/>
                <w:b/>
                <w:bCs/>
              </w:rPr>
              <w:t>) PROGETTAZIONE DEFINITIVA</w:t>
            </w:r>
          </w:p>
        </w:tc>
      </w:tr>
      <w:tr w:rsidR="00150AE0" w:rsidTr="00150AE0">
        <w:tc>
          <w:tcPr>
            <w:tcW w:w="1276"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rPr>
            </w:pPr>
            <w:r>
              <w:rPr>
                <w:sz w:val="18"/>
                <w:szCs w:val="18"/>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Par. &lt;&lt;</w:t>
            </w:r>
            <w:r>
              <w:rPr>
                <w:rFonts w:ascii="Arial" w:hAnsi="Arial" w:cs="Arial"/>
                <w:b/>
                <w:bCs/>
                <w:sz w:val="18"/>
                <w:szCs w:val="18"/>
              </w:rPr>
              <w:t>Q</w:t>
            </w:r>
            <w:r>
              <w:rPr>
                <w:rFonts w:ascii="Arial" w:hAnsi="Arial" w:cs="Arial"/>
                <w:sz w:val="18"/>
                <w:szCs w:val="18"/>
              </w:rPr>
              <w:t>&gt;&gt;</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QbII.01</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Relazioni generale e tecniche, Elaborati grafici, Calcolo delle strutture e degli impianti, eventuali Relazione sulla risoluzione delle interferenze e Relazione sulla gestione materie</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0,1600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QbII.05</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Elenco prezzi unitari ed eventuali analisi, Computo metrico estimativo, Quadro economico</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0,0700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QbII.17</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Progettazione integrale e coordinata - Integrazione delle prestazioni specialistiche</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0,0500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QbII.18</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Elaborati di  progettazione antincendio (</w:t>
            </w:r>
            <w:proofErr w:type="spellStart"/>
            <w:r>
              <w:rPr>
                <w:rFonts w:ascii="Arial" w:hAnsi="Arial" w:cs="Arial"/>
                <w:sz w:val="18"/>
                <w:szCs w:val="18"/>
              </w:rPr>
              <w:t>d.m.</w:t>
            </w:r>
            <w:proofErr w:type="spellEnd"/>
            <w:r>
              <w:rPr>
                <w:rFonts w:ascii="Arial" w:hAnsi="Arial" w:cs="Arial"/>
                <w:sz w:val="18"/>
                <w:szCs w:val="18"/>
              </w:rPr>
              <w:t xml:space="preserve"> 16/02/1982)</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0,0600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QbII.20</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Elaborati e relazioni per requisiti acustici (Legge 447/95-d.p.c.m. 512/97)</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0,0200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lastRenderedPageBreak/>
              <w:t>QbII.22</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 xml:space="preserve">Diagnosi energetica (ex Legge 10/91 e </w:t>
            </w:r>
            <w:proofErr w:type="spellStart"/>
            <w:r>
              <w:rPr>
                <w:rFonts w:ascii="Arial" w:hAnsi="Arial" w:cs="Arial"/>
                <w:sz w:val="18"/>
                <w:szCs w:val="18"/>
              </w:rPr>
              <w:t>s.m.i.</w:t>
            </w:r>
            <w:proofErr w:type="spellEnd"/>
            <w:r>
              <w:rPr>
                <w:rFonts w:ascii="Arial" w:hAnsi="Arial" w:cs="Arial"/>
                <w:sz w:val="18"/>
                <w:szCs w:val="18"/>
              </w:rPr>
              <w:t>) degli edifici esistenti, esclusi i rilievi e le indagini</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0,0200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QbII.23</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Aggiornamento delle prime indicazioni e prescrizioni per la redazione del PSC</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0,0100</w:t>
            </w:r>
          </w:p>
        </w:tc>
      </w:tr>
    </w:tbl>
    <w:p w:rsidR="00150AE0" w:rsidRDefault="00150AE0" w:rsidP="00150AE0">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rPr>
      </w:pPr>
    </w:p>
    <w:p w:rsidR="00150AE0" w:rsidRDefault="00150AE0" w:rsidP="00150AE0">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rPr>
      </w:pPr>
    </w:p>
    <w:tbl>
      <w:tblPr>
        <w:tblW w:w="0" w:type="auto"/>
        <w:tblInd w:w="108" w:type="dxa"/>
        <w:tblLayout w:type="fixed"/>
        <w:tblLook w:val="0000" w:firstRow="0" w:lastRow="0" w:firstColumn="0" w:lastColumn="0" w:noHBand="0" w:noVBand="0"/>
      </w:tblPr>
      <w:tblGrid>
        <w:gridCol w:w="1276"/>
        <w:gridCol w:w="7299"/>
        <w:gridCol w:w="1418"/>
      </w:tblGrid>
      <w:tr w:rsidR="00150AE0" w:rsidTr="00150AE0">
        <w:trPr>
          <w:trHeight w:val="567"/>
        </w:trPr>
        <w:tc>
          <w:tcPr>
            <w:tcW w:w="9993" w:type="dxa"/>
            <w:gridSpan w:val="3"/>
            <w:tcBorders>
              <w:top w:val="single" w:sz="4" w:space="0" w:color="auto"/>
              <w:left w:val="single" w:sz="4" w:space="0" w:color="auto"/>
              <w:bottom w:val="single" w:sz="4" w:space="0" w:color="auto"/>
              <w:right w:val="single" w:sz="4" w:space="0" w:color="auto"/>
            </w:tcBorders>
            <w:shd w:val="clear" w:color="auto" w:fill="1A3E6A"/>
            <w:vAlign w:val="center"/>
          </w:tcPr>
          <w:p w:rsidR="00150AE0" w:rsidRDefault="00F44BB3" w:rsidP="00F44B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b/>
                <w:bCs/>
                <w:color w:val="FFFFFF"/>
              </w:rPr>
              <w:t>IMPIANTI – IA….</w:t>
            </w:r>
          </w:p>
        </w:tc>
      </w:tr>
      <w:tr w:rsidR="00150AE0" w:rsidTr="00150AE0">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proofErr w:type="spellStart"/>
            <w:r>
              <w:rPr>
                <w:rFonts w:ascii="Arial" w:hAnsi="Arial" w:cs="Arial"/>
                <w:b/>
                <w:bCs/>
              </w:rPr>
              <w:t>b.I</w:t>
            </w:r>
            <w:proofErr w:type="spellEnd"/>
            <w:r>
              <w:rPr>
                <w:rFonts w:ascii="Arial" w:hAnsi="Arial" w:cs="Arial"/>
                <w:b/>
                <w:bCs/>
              </w:rPr>
              <w:t>) PROGETTAZIONE DI FATTIBILITA’ TECNICA ED ECONOMICA</w:t>
            </w:r>
          </w:p>
        </w:tc>
      </w:tr>
      <w:tr w:rsidR="00150AE0" w:rsidTr="00150AE0">
        <w:tc>
          <w:tcPr>
            <w:tcW w:w="1276"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rPr>
            </w:pPr>
            <w:r>
              <w:rPr>
                <w:sz w:val="18"/>
                <w:szCs w:val="18"/>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Par. &lt;&lt;</w:t>
            </w:r>
            <w:r>
              <w:rPr>
                <w:rFonts w:ascii="Arial" w:hAnsi="Arial" w:cs="Arial"/>
                <w:b/>
                <w:bCs/>
                <w:sz w:val="18"/>
                <w:szCs w:val="18"/>
              </w:rPr>
              <w:t>Q</w:t>
            </w:r>
            <w:r>
              <w:rPr>
                <w:rFonts w:ascii="Arial" w:hAnsi="Arial" w:cs="Arial"/>
                <w:sz w:val="18"/>
                <w:szCs w:val="18"/>
              </w:rPr>
              <w:t>&gt;&gt;</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QbI.02</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Calcolo sommario spesa, quadro economico di progetto</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0,0100</w:t>
            </w:r>
          </w:p>
        </w:tc>
      </w:tr>
    </w:tbl>
    <w:p w:rsidR="00150AE0" w:rsidRDefault="00150AE0" w:rsidP="00150AE0">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rPr>
      </w:pPr>
    </w:p>
    <w:tbl>
      <w:tblPr>
        <w:tblW w:w="0" w:type="auto"/>
        <w:tblInd w:w="108" w:type="dxa"/>
        <w:tblLayout w:type="fixed"/>
        <w:tblLook w:val="0000" w:firstRow="0" w:lastRow="0" w:firstColumn="0" w:lastColumn="0" w:noHBand="0" w:noVBand="0"/>
      </w:tblPr>
      <w:tblGrid>
        <w:gridCol w:w="1276"/>
        <w:gridCol w:w="7299"/>
        <w:gridCol w:w="1418"/>
      </w:tblGrid>
      <w:tr w:rsidR="00150AE0" w:rsidTr="00150AE0">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proofErr w:type="spellStart"/>
            <w:r>
              <w:rPr>
                <w:rFonts w:ascii="Arial" w:hAnsi="Arial" w:cs="Arial"/>
                <w:b/>
                <w:bCs/>
              </w:rPr>
              <w:t>b.II</w:t>
            </w:r>
            <w:proofErr w:type="spellEnd"/>
            <w:r>
              <w:rPr>
                <w:rFonts w:ascii="Arial" w:hAnsi="Arial" w:cs="Arial"/>
                <w:b/>
                <w:bCs/>
              </w:rPr>
              <w:t>) PROGETTAZIONE DEFINITIVA</w:t>
            </w:r>
          </w:p>
        </w:tc>
      </w:tr>
      <w:tr w:rsidR="00150AE0" w:rsidTr="00150AE0">
        <w:tc>
          <w:tcPr>
            <w:tcW w:w="1276"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rPr>
            </w:pPr>
            <w:r>
              <w:rPr>
                <w:sz w:val="18"/>
                <w:szCs w:val="18"/>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Par. &lt;&lt;</w:t>
            </w:r>
            <w:r>
              <w:rPr>
                <w:rFonts w:ascii="Arial" w:hAnsi="Arial" w:cs="Arial"/>
                <w:b/>
                <w:bCs/>
                <w:sz w:val="18"/>
                <w:szCs w:val="18"/>
              </w:rPr>
              <w:t>Q</w:t>
            </w:r>
            <w:r>
              <w:rPr>
                <w:rFonts w:ascii="Arial" w:hAnsi="Arial" w:cs="Arial"/>
                <w:sz w:val="18"/>
                <w:szCs w:val="18"/>
              </w:rPr>
              <w:t>&gt;&gt;</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QbII.01</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Relazioni generale e tecniche, Elaborati grafici, Calcolo delle strutture e degli impianti, eventuali Relazione sulla risoluzione delle interferenze e Relazione sulla gestione materie</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0,1600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QbII.05</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Elenco prezzi unitari ed eventuali analisi, Computo metrico estimativo, Quadro economico</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0,0700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QbII.17</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Progettazione integrale e coordinata - Integrazione delle prestazioni specialistiche</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0,0500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QbII.18</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Elaborati di  progettazione antincendio (</w:t>
            </w:r>
            <w:proofErr w:type="spellStart"/>
            <w:r>
              <w:rPr>
                <w:rFonts w:ascii="Arial" w:hAnsi="Arial" w:cs="Arial"/>
                <w:sz w:val="18"/>
                <w:szCs w:val="18"/>
              </w:rPr>
              <w:t>d.m.</w:t>
            </w:r>
            <w:proofErr w:type="spellEnd"/>
            <w:r>
              <w:rPr>
                <w:rFonts w:ascii="Arial" w:hAnsi="Arial" w:cs="Arial"/>
                <w:sz w:val="18"/>
                <w:szCs w:val="18"/>
              </w:rPr>
              <w:t xml:space="preserve"> 16/02/1982)</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0,0600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QbII.20</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Elaborati e relazioni per requisiti acustici (Legge 447/95-d.p.c.m. 512/97)</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0,0200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QbII.22</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 xml:space="preserve">Diagnosi energetica (ex Legge 10/91 e </w:t>
            </w:r>
            <w:proofErr w:type="spellStart"/>
            <w:r>
              <w:rPr>
                <w:rFonts w:ascii="Arial" w:hAnsi="Arial" w:cs="Arial"/>
                <w:sz w:val="18"/>
                <w:szCs w:val="18"/>
              </w:rPr>
              <w:t>s.m.i.</w:t>
            </w:r>
            <w:proofErr w:type="spellEnd"/>
            <w:r>
              <w:rPr>
                <w:rFonts w:ascii="Arial" w:hAnsi="Arial" w:cs="Arial"/>
                <w:sz w:val="18"/>
                <w:szCs w:val="18"/>
              </w:rPr>
              <w:t>) degli edifici esistenti, esclusi i rilievi e le indagini</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0,0200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QbII.23</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Aggiornamento delle prime indicazioni e prescrizioni per la redazione del PSC</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0,0100</w:t>
            </w:r>
          </w:p>
        </w:tc>
      </w:tr>
    </w:tbl>
    <w:p w:rsidR="00150AE0" w:rsidRDefault="00150AE0" w:rsidP="00150AE0">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rPr>
      </w:pPr>
    </w:p>
    <w:p w:rsidR="00150AE0" w:rsidRDefault="00150AE0" w:rsidP="00150AE0">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rPr>
      </w:pPr>
    </w:p>
    <w:tbl>
      <w:tblPr>
        <w:tblW w:w="0" w:type="auto"/>
        <w:tblInd w:w="108" w:type="dxa"/>
        <w:tblLayout w:type="fixed"/>
        <w:tblLook w:val="0000" w:firstRow="0" w:lastRow="0" w:firstColumn="0" w:lastColumn="0" w:noHBand="0" w:noVBand="0"/>
      </w:tblPr>
      <w:tblGrid>
        <w:gridCol w:w="1276"/>
        <w:gridCol w:w="7299"/>
        <w:gridCol w:w="1418"/>
      </w:tblGrid>
      <w:tr w:rsidR="00150AE0" w:rsidTr="00150AE0">
        <w:trPr>
          <w:trHeight w:val="567"/>
        </w:trPr>
        <w:tc>
          <w:tcPr>
            <w:tcW w:w="9993" w:type="dxa"/>
            <w:gridSpan w:val="3"/>
            <w:tcBorders>
              <w:top w:val="single" w:sz="4" w:space="0" w:color="auto"/>
              <w:left w:val="single" w:sz="4" w:space="0" w:color="auto"/>
              <w:bottom w:val="single" w:sz="4" w:space="0" w:color="auto"/>
              <w:right w:val="single" w:sz="4" w:space="0" w:color="auto"/>
            </w:tcBorders>
            <w:shd w:val="clear" w:color="auto" w:fill="1A3E6A"/>
            <w:vAlign w:val="center"/>
          </w:tcPr>
          <w:p w:rsidR="00150AE0" w:rsidRDefault="00150AE0" w:rsidP="00F44B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b/>
                <w:bCs/>
                <w:color w:val="FFFFFF"/>
              </w:rPr>
              <w:t>IMPIANTI – IA</w:t>
            </w:r>
            <w:r w:rsidR="00F44BB3">
              <w:rPr>
                <w:rFonts w:ascii="Arial" w:hAnsi="Arial" w:cs="Arial"/>
                <w:b/>
                <w:bCs/>
                <w:color w:val="FFFFFF"/>
              </w:rPr>
              <w:t>….</w:t>
            </w:r>
            <w:r>
              <w:rPr>
                <w:rFonts w:ascii="Arial" w:hAnsi="Arial" w:cs="Arial"/>
                <w:b/>
                <w:bCs/>
                <w:color w:val="FFFFFF"/>
              </w:rPr>
              <w:t xml:space="preserve"> </w:t>
            </w:r>
          </w:p>
        </w:tc>
      </w:tr>
      <w:tr w:rsidR="00150AE0" w:rsidTr="00150AE0">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proofErr w:type="spellStart"/>
            <w:r>
              <w:rPr>
                <w:rFonts w:ascii="Arial" w:hAnsi="Arial" w:cs="Arial"/>
                <w:b/>
                <w:bCs/>
              </w:rPr>
              <w:t>b.I</w:t>
            </w:r>
            <w:proofErr w:type="spellEnd"/>
            <w:r>
              <w:rPr>
                <w:rFonts w:ascii="Arial" w:hAnsi="Arial" w:cs="Arial"/>
                <w:b/>
                <w:bCs/>
              </w:rPr>
              <w:t>) PROGETTAZIONE DI FATTIBILITA’ TECNICA ED ECONOMICA</w:t>
            </w:r>
          </w:p>
        </w:tc>
      </w:tr>
      <w:tr w:rsidR="00150AE0" w:rsidTr="00150AE0">
        <w:tc>
          <w:tcPr>
            <w:tcW w:w="1276"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rPr>
            </w:pPr>
            <w:r>
              <w:rPr>
                <w:sz w:val="18"/>
                <w:szCs w:val="18"/>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Par. &lt;&lt;</w:t>
            </w:r>
            <w:r>
              <w:rPr>
                <w:rFonts w:ascii="Arial" w:hAnsi="Arial" w:cs="Arial"/>
                <w:b/>
                <w:bCs/>
                <w:sz w:val="18"/>
                <w:szCs w:val="18"/>
              </w:rPr>
              <w:t>Q</w:t>
            </w:r>
            <w:r>
              <w:rPr>
                <w:rFonts w:ascii="Arial" w:hAnsi="Arial" w:cs="Arial"/>
                <w:sz w:val="18"/>
                <w:szCs w:val="18"/>
              </w:rPr>
              <w:t>&gt;&gt;</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QbI.02</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Calcolo sommario spesa, quadro economico di progetto</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0,0100</w:t>
            </w:r>
          </w:p>
        </w:tc>
      </w:tr>
    </w:tbl>
    <w:p w:rsidR="00150AE0" w:rsidRDefault="00150AE0" w:rsidP="00150AE0">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rPr>
      </w:pPr>
    </w:p>
    <w:tbl>
      <w:tblPr>
        <w:tblW w:w="0" w:type="auto"/>
        <w:tblInd w:w="108" w:type="dxa"/>
        <w:tblLayout w:type="fixed"/>
        <w:tblLook w:val="0000" w:firstRow="0" w:lastRow="0" w:firstColumn="0" w:lastColumn="0" w:noHBand="0" w:noVBand="0"/>
      </w:tblPr>
      <w:tblGrid>
        <w:gridCol w:w="1276"/>
        <w:gridCol w:w="7299"/>
        <w:gridCol w:w="1418"/>
      </w:tblGrid>
      <w:tr w:rsidR="00150AE0" w:rsidTr="00150AE0">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proofErr w:type="spellStart"/>
            <w:r>
              <w:rPr>
                <w:rFonts w:ascii="Arial" w:hAnsi="Arial" w:cs="Arial"/>
                <w:b/>
                <w:bCs/>
              </w:rPr>
              <w:t>b.II</w:t>
            </w:r>
            <w:proofErr w:type="spellEnd"/>
            <w:r>
              <w:rPr>
                <w:rFonts w:ascii="Arial" w:hAnsi="Arial" w:cs="Arial"/>
                <w:b/>
                <w:bCs/>
              </w:rPr>
              <w:t>) PROGETTAZIONE DEFINITIVA</w:t>
            </w:r>
          </w:p>
        </w:tc>
      </w:tr>
      <w:tr w:rsidR="00150AE0" w:rsidTr="00150AE0">
        <w:tc>
          <w:tcPr>
            <w:tcW w:w="1276"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rPr>
            </w:pPr>
            <w:r>
              <w:rPr>
                <w:sz w:val="18"/>
                <w:szCs w:val="18"/>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Par. &lt;&lt;</w:t>
            </w:r>
            <w:r>
              <w:rPr>
                <w:rFonts w:ascii="Arial" w:hAnsi="Arial" w:cs="Arial"/>
                <w:b/>
                <w:bCs/>
                <w:sz w:val="18"/>
                <w:szCs w:val="18"/>
              </w:rPr>
              <w:t>Q</w:t>
            </w:r>
            <w:r>
              <w:rPr>
                <w:rFonts w:ascii="Arial" w:hAnsi="Arial" w:cs="Arial"/>
                <w:sz w:val="18"/>
                <w:szCs w:val="18"/>
              </w:rPr>
              <w:t>&gt;&gt;</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QbII.01</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Relazioni generale e tecniche, Elaborati grafici, Calcolo delle strutture e degli impianti, eventuali Relazione sulla risoluzione delle interferenze e Relazione sulla gestione materie</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0,1600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QbII.05</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Elenco prezzi unitari ed eventuali analisi, Computo metrico estimativo, Quadro economico</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0,0700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QbII.17</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Progettazione integrale e coordinata - Integrazione delle prestazioni specialistiche</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0,0500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QbII.18</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Elaborati di  progettazione antincendio (</w:t>
            </w:r>
            <w:proofErr w:type="spellStart"/>
            <w:r>
              <w:rPr>
                <w:rFonts w:ascii="Arial" w:hAnsi="Arial" w:cs="Arial"/>
                <w:sz w:val="18"/>
                <w:szCs w:val="18"/>
              </w:rPr>
              <w:t>d.m.</w:t>
            </w:r>
            <w:proofErr w:type="spellEnd"/>
            <w:r>
              <w:rPr>
                <w:rFonts w:ascii="Arial" w:hAnsi="Arial" w:cs="Arial"/>
                <w:sz w:val="18"/>
                <w:szCs w:val="18"/>
              </w:rPr>
              <w:t xml:space="preserve"> 16/02/1982)</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0,0600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QbII.20</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Elaborati e relazioni per requisiti acustici (Legge 447/95-d.p.c.m. 512/97)</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0,0200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QbII.22</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 xml:space="preserve">Diagnosi energetica (ex Legge 10/91 e </w:t>
            </w:r>
            <w:proofErr w:type="spellStart"/>
            <w:r>
              <w:rPr>
                <w:rFonts w:ascii="Arial" w:hAnsi="Arial" w:cs="Arial"/>
                <w:sz w:val="18"/>
                <w:szCs w:val="18"/>
              </w:rPr>
              <w:t>s.m.i.</w:t>
            </w:r>
            <w:proofErr w:type="spellEnd"/>
            <w:r>
              <w:rPr>
                <w:rFonts w:ascii="Arial" w:hAnsi="Arial" w:cs="Arial"/>
                <w:sz w:val="18"/>
                <w:szCs w:val="18"/>
              </w:rPr>
              <w:t>) degli edifici esistenti, esclusi i rilievi e le indagini</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0,0200</w:t>
            </w:r>
          </w:p>
        </w:tc>
      </w:tr>
      <w:tr w:rsidR="00150AE0" w:rsidTr="00150AE0">
        <w:tc>
          <w:tcPr>
            <w:tcW w:w="1276"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QbII.23</w:t>
            </w:r>
          </w:p>
        </w:tc>
        <w:tc>
          <w:tcPr>
            <w:tcW w:w="7299"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Aggiornamento delle prime indicazioni e prescrizioni per la redazione del PSC</w:t>
            </w:r>
          </w:p>
        </w:tc>
        <w:tc>
          <w:tcPr>
            <w:tcW w:w="1418" w:type="dxa"/>
            <w:tcBorders>
              <w:top w:val="single" w:sz="4" w:space="0" w:color="auto"/>
              <w:left w:val="single" w:sz="4" w:space="0" w:color="auto"/>
              <w:bottom w:val="single" w:sz="4" w:space="0" w:color="auto"/>
              <w:right w:val="single" w:sz="4" w:space="0" w:color="auto"/>
            </w:tcBorders>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0,0100</w:t>
            </w:r>
          </w:p>
        </w:tc>
      </w:tr>
    </w:tbl>
    <w:p w:rsidR="00150AE0" w:rsidRDefault="00150AE0" w:rsidP="000D36D0">
      <w:pPr>
        <w:jc w:val="both"/>
        <w:rPr>
          <w:rFonts w:ascii="Arial" w:eastAsiaTheme="minorEastAsia" w:hAnsi="Arial" w:cs="Arial"/>
          <w:color w:val="000000"/>
          <w:sz w:val="20"/>
        </w:rPr>
      </w:pPr>
    </w:p>
    <w:p w:rsidR="00150AE0" w:rsidRDefault="00150AE0" w:rsidP="000D36D0">
      <w:pPr>
        <w:jc w:val="both"/>
        <w:rPr>
          <w:rFonts w:ascii="Arial" w:eastAsiaTheme="minorEastAsia" w:hAnsi="Arial" w:cs="Arial"/>
          <w:color w:val="000000"/>
          <w:sz w:val="20"/>
        </w:rPr>
      </w:pPr>
    </w:p>
    <w:p w:rsidR="000D36D0" w:rsidRPr="000D36D0" w:rsidRDefault="000D36D0" w:rsidP="000D36D0">
      <w:pPr>
        <w:autoSpaceDE w:val="0"/>
        <w:autoSpaceDN w:val="0"/>
        <w:adjustRightInd w:val="0"/>
        <w:jc w:val="both"/>
        <w:rPr>
          <w:rFonts w:ascii="Arial" w:eastAsiaTheme="minorEastAsia" w:hAnsi="Arial" w:cs="Arial"/>
          <w:color w:val="000000"/>
          <w:sz w:val="20"/>
        </w:rPr>
      </w:pPr>
      <w:r w:rsidRPr="000D36D0">
        <w:rPr>
          <w:rFonts w:ascii="Arial" w:eastAsiaTheme="minorEastAsia" w:hAnsi="Arial" w:cs="Arial"/>
          <w:b/>
          <w:bCs/>
          <w:color w:val="000000"/>
          <w:sz w:val="20"/>
        </w:rPr>
        <w:t xml:space="preserve">B – CALCOLO DEGLI IMPORTI PER L'ACQUISIZIONE DEI SERVIZI DI INGEGNERIA E ARCHITETTURA DA AFFIDARE </w:t>
      </w:r>
    </w:p>
    <w:p w:rsidR="000D36D0" w:rsidRPr="000D36D0" w:rsidRDefault="000D36D0" w:rsidP="000D36D0">
      <w:pPr>
        <w:autoSpaceDE w:val="0"/>
        <w:autoSpaceDN w:val="0"/>
        <w:adjustRightInd w:val="0"/>
        <w:jc w:val="both"/>
        <w:rPr>
          <w:rFonts w:ascii="Arial" w:eastAsiaTheme="minorEastAsia" w:hAnsi="Arial" w:cs="Arial"/>
          <w:color w:val="000000"/>
          <w:sz w:val="20"/>
        </w:rPr>
      </w:pPr>
      <w:r w:rsidRPr="000D36D0">
        <w:rPr>
          <w:rFonts w:ascii="Arial" w:eastAsiaTheme="minorEastAsia" w:hAnsi="Arial" w:cs="Arial"/>
          <w:color w:val="000000"/>
          <w:sz w:val="20"/>
        </w:rPr>
        <w:t xml:space="preserve">La determinazione degli importi per l’acquisizione dei servizi, nel caso specifico di un servizio di </w:t>
      </w:r>
      <w:r w:rsidR="009262C5" w:rsidRPr="000D36D0">
        <w:rPr>
          <w:rFonts w:ascii="Arial" w:eastAsiaTheme="minorEastAsia" w:hAnsi="Arial" w:cs="Arial"/>
          <w:color w:val="000000"/>
          <w:sz w:val="20"/>
        </w:rPr>
        <w:t>Ingegneria</w:t>
      </w:r>
      <w:r w:rsidRPr="000D36D0">
        <w:rPr>
          <w:rFonts w:ascii="Arial" w:eastAsiaTheme="minorEastAsia" w:hAnsi="Arial" w:cs="Arial"/>
          <w:color w:val="000000"/>
          <w:sz w:val="20"/>
        </w:rPr>
        <w:t xml:space="preserve"> e Architettura, si esplica nel calcolo del corrispettivo da porre a base di gara. </w:t>
      </w:r>
    </w:p>
    <w:p w:rsidR="000D36D0" w:rsidRDefault="000D36D0" w:rsidP="000D36D0">
      <w:pPr>
        <w:autoSpaceDE w:val="0"/>
        <w:autoSpaceDN w:val="0"/>
        <w:adjustRightInd w:val="0"/>
        <w:jc w:val="both"/>
        <w:rPr>
          <w:rFonts w:ascii="Arial" w:eastAsiaTheme="minorEastAsia" w:hAnsi="Arial" w:cs="Arial"/>
          <w:b/>
          <w:bCs/>
          <w:color w:val="000000"/>
          <w:sz w:val="20"/>
        </w:rPr>
      </w:pPr>
    </w:p>
    <w:p w:rsidR="000D36D0" w:rsidRPr="000D36D0" w:rsidRDefault="000D36D0" w:rsidP="000D36D0">
      <w:pPr>
        <w:autoSpaceDE w:val="0"/>
        <w:autoSpaceDN w:val="0"/>
        <w:adjustRightInd w:val="0"/>
        <w:jc w:val="both"/>
        <w:rPr>
          <w:rFonts w:ascii="Arial" w:eastAsiaTheme="minorEastAsia" w:hAnsi="Arial" w:cs="Arial"/>
          <w:color w:val="000000"/>
          <w:sz w:val="20"/>
        </w:rPr>
      </w:pPr>
      <w:r w:rsidRPr="000D36D0">
        <w:rPr>
          <w:rFonts w:ascii="Arial" w:eastAsiaTheme="minorEastAsia" w:hAnsi="Arial" w:cs="Arial"/>
          <w:b/>
          <w:bCs/>
          <w:color w:val="000000"/>
          <w:sz w:val="20"/>
        </w:rPr>
        <w:t xml:space="preserve">B.1 – PROCEDIMENTO ADOTTATO PER IL CALCOLO DEL CORRISPETTIVO DA PORRE A BASE DI GARA </w:t>
      </w:r>
    </w:p>
    <w:p w:rsidR="000D36D0" w:rsidRPr="000D36D0" w:rsidRDefault="000D36D0" w:rsidP="000D36D0">
      <w:pPr>
        <w:autoSpaceDE w:val="0"/>
        <w:autoSpaceDN w:val="0"/>
        <w:adjustRightInd w:val="0"/>
        <w:jc w:val="both"/>
        <w:rPr>
          <w:rFonts w:ascii="Arial" w:eastAsiaTheme="minorEastAsia" w:hAnsi="Arial" w:cs="Arial"/>
          <w:color w:val="000000"/>
          <w:sz w:val="20"/>
        </w:rPr>
      </w:pPr>
      <w:r w:rsidRPr="000D36D0">
        <w:rPr>
          <w:rFonts w:ascii="Arial" w:eastAsiaTheme="minorEastAsia" w:hAnsi="Arial" w:cs="Arial"/>
          <w:color w:val="000000"/>
          <w:sz w:val="20"/>
        </w:rPr>
        <w:t xml:space="preserve">Il corrispettivo, costituito dal compenso e dalle spese ed oneri accessori, è stato determinato in funzione delle prestazioni professionali relative ai predetti servizi ed applicando i seguenti parametri generali per la determinazione del compenso (come previsto dal DM 17/06/2016): </w:t>
      </w:r>
    </w:p>
    <w:p w:rsidR="000D36D0" w:rsidRPr="000D36D0" w:rsidRDefault="000D36D0" w:rsidP="000D36D0">
      <w:pPr>
        <w:autoSpaceDE w:val="0"/>
        <w:autoSpaceDN w:val="0"/>
        <w:adjustRightInd w:val="0"/>
        <w:spacing w:after="14"/>
        <w:jc w:val="both"/>
        <w:rPr>
          <w:rFonts w:ascii="Arial" w:eastAsiaTheme="minorEastAsia" w:hAnsi="Arial" w:cs="Arial"/>
          <w:color w:val="000000"/>
          <w:sz w:val="20"/>
        </w:rPr>
      </w:pPr>
      <w:r w:rsidRPr="000D36D0">
        <w:rPr>
          <w:rFonts w:ascii="Arial" w:eastAsiaTheme="minorEastAsia" w:hAnsi="Arial" w:cs="Arial"/>
          <w:color w:val="000000"/>
          <w:sz w:val="20"/>
        </w:rPr>
        <w:t>a. parametro «</w:t>
      </w:r>
      <w:r w:rsidRPr="000D36D0">
        <w:rPr>
          <w:rFonts w:ascii="Arial" w:eastAsiaTheme="minorEastAsia" w:hAnsi="Arial" w:cs="Arial"/>
          <w:b/>
          <w:bCs/>
          <w:color w:val="000000"/>
          <w:sz w:val="20"/>
        </w:rPr>
        <w:t>V</w:t>
      </w:r>
      <w:r w:rsidRPr="000D36D0">
        <w:rPr>
          <w:rFonts w:ascii="Arial" w:eastAsiaTheme="minorEastAsia" w:hAnsi="Arial" w:cs="Arial"/>
          <w:color w:val="000000"/>
          <w:sz w:val="20"/>
        </w:rPr>
        <w:t xml:space="preserve">», dato dal costo delle singole categorie componenti l'opera; </w:t>
      </w:r>
    </w:p>
    <w:p w:rsidR="000D36D0" w:rsidRPr="000D36D0" w:rsidRDefault="000D36D0" w:rsidP="000D36D0">
      <w:pPr>
        <w:autoSpaceDE w:val="0"/>
        <w:autoSpaceDN w:val="0"/>
        <w:adjustRightInd w:val="0"/>
        <w:spacing w:after="14"/>
        <w:jc w:val="both"/>
        <w:rPr>
          <w:rFonts w:ascii="Arial" w:eastAsiaTheme="minorEastAsia" w:hAnsi="Arial" w:cs="Arial"/>
          <w:color w:val="000000"/>
          <w:sz w:val="20"/>
        </w:rPr>
      </w:pPr>
      <w:r w:rsidRPr="000D36D0">
        <w:rPr>
          <w:rFonts w:ascii="Arial" w:eastAsiaTheme="minorEastAsia" w:hAnsi="Arial" w:cs="Arial"/>
          <w:color w:val="000000"/>
          <w:sz w:val="20"/>
        </w:rPr>
        <w:t>b. parametro «</w:t>
      </w:r>
      <w:r w:rsidRPr="000D36D0">
        <w:rPr>
          <w:rFonts w:ascii="Arial" w:eastAsiaTheme="minorEastAsia" w:hAnsi="Arial" w:cs="Arial"/>
          <w:b/>
          <w:bCs/>
          <w:color w:val="000000"/>
          <w:sz w:val="20"/>
        </w:rPr>
        <w:t>G</w:t>
      </w:r>
      <w:r w:rsidRPr="000D36D0">
        <w:rPr>
          <w:rFonts w:ascii="Arial" w:eastAsiaTheme="minorEastAsia" w:hAnsi="Arial" w:cs="Arial"/>
          <w:color w:val="000000"/>
          <w:sz w:val="20"/>
        </w:rPr>
        <w:t xml:space="preserve">», relativo alla complessità della prestazione; </w:t>
      </w:r>
    </w:p>
    <w:p w:rsidR="000D36D0" w:rsidRPr="000D36D0" w:rsidRDefault="000D36D0" w:rsidP="000D36D0">
      <w:pPr>
        <w:autoSpaceDE w:val="0"/>
        <w:autoSpaceDN w:val="0"/>
        <w:adjustRightInd w:val="0"/>
        <w:spacing w:after="14"/>
        <w:jc w:val="both"/>
        <w:rPr>
          <w:rFonts w:ascii="Arial" w:eastAsiaTheme="minorEastAsia" w:hAnsi="Arial" w:cs="Arial"/>
          <w:color w:val="000000"/>
          <w:sz w:val="20"/>
        </w:rPr>
      </w:pPr>
      <w:r w:rsidRPr="000D36D0">
        <w:rPr>
          <w:rFonts w:ascii="Arial" w:eastAsiaTheme="minorEastAsia" w:hAnsi="Arial" w:cs="Arial"/>
          <w:color w:val="000000"/>
          <w:sz w:val="20"/>
        </w:rPr>
        <w:t>c. parametro «</w:t>
      </w:r>
      <w:r w:rsidRPr="000D36D0">
        <w:rPr>
          <w:rFonts w:ascii="Arial" w:eastAsiaTheme="minorEastAsia" w:hAnsi="Arial" w:cs="Arial"/>
          <w:b/>
          <w:bCs/>
          <w:color w:val="000000"/>
          <w:sz w:val="20"/>
        </w:rPr>
        <w:t>Q</w:t>
      </w:r>
      <w:r w:rsidRPr="000D36D0">
        <w:rPr>
          <w:rFonts w:ascii="Arial" w:eastAsiaTheme="minorEastAsia" w:hAnsi="Arial" w:cs="Arial"/>
          <w:color w:val="000000"/>
          <w:sz w:val="20"/>
        </w:rPr>
        <w:t xml:space="preserve">», relativo alla specificità della prestazione; </w:t>
      </w:r>
    </w:p>
    <w:p w:rsidR="000D36D0" w:rsidRPr="000D36D0" w:rsidRDefault="000D36D0" w:rsidP="000D36D0">
      <w:pPr>
        <w:autoSpaceDE w:val="0"/>
        <w:autoSpaceDN w:val="0"/>
        <w:adjustRightInd w:val="0"/>
        <w:jc w:val="both"/>
        <w:rPr>
          <w:rFonts w:ascii="Arial" w:eastAsiaTheme="minorEastAsia" w:hAnsi="Arial" w:cs="Arial"/>
          <w:color w:val="000000"/>
          <w:sz w:val="20"/>
        </w:rPr>
      </w:pPr>
      <w:r w:rsidRPr="000D36D0">
        <w:rPr>
          <w:rFonts w:ascii="Arial" w:eastAsiaTheme="minorEastAsia" w:hAnsi="Arial" w:cs="Arial"/>
          <w:color w:val="000000"/>
          <w:sz w:val="20"/>
        </w:rPr>
        <w:t>d. parametro base «</w:t>
      </w:r>
      <w:r w:rsidRPr="000D36D0">
        <w:rPr>
          <w:rFonts w:ascii="Arial" w:eastAsiaTheme="minorEastAsia" w:hAnsi="Arial" w:cs="Arial"/>
          <w:b/>
          <w:bCs/>
          <w:color w:val="000000"/>
          <w:sz w:val="20"/>
        </w:rPr>
        <w:t>P</w:t>
      </w:r>
      <w:r w:rsidRPr="000D36D0">
        <w:rPr>
          <w:rFonts w:ascii="Arial" w:eastAsiaTheme="minorEastAsia" w:hAnsi="Arial" w:cs="Arial"/>
          <w:color w:val="000000"/>
          <w:sz w:val="20"/>
        </w:rPr>
        <w:t xml:space="preserve">», che si applica al costo economico delle singole categorie componenti l'opera. </w:t>
      </w:r>
    </w:p>
    <w:p w:rsidR="000D36D0" w:rsidRPr="000D36D0" w:rsidRDefault="000D36D0" w:rsidP="000D36D0">
      <w:pPr>
        <w:autoSpaceDE w:val="0"/>
        <w:autoSpaceDN w:val="0"/>
        <w:adjustRightInd w:val="0"/>
        <w:jc w:val="both"/>
        <w:rPr>
          <w:rFonts w:ascii="Arial" w:eastAsiaTheme="minorEastAsia" w:hAnsi="Arial" w:cs="Arial"/>
          <w:color w:val="000000"/>
          <w:sz w:val="20"/>
        </w:rPr>
      </w:pPr>
    </w:p>
    <w:p w:rsidR="000D36D0" w:rsidRPr="000D36D0" w:rsidRDefault="000D36D0" w:rsidP="000D36D0">
      <w:pPr>
        <w:autoSpaceDE w:val="0"/>
        <w:autoSpaceDN w:val="0"/>
        <w:adjustRightInd w:val="0"/>
        <w:jc w:val="both"/>
        <w:rPr>
          <w:rFonts w:ascii="Arial" w:eastAsiaTheme="minorEastAsia" w:hAnsi="Arial" w:cs="Arial"/>
          <w:color w:val="000000"/>
          <w:sz w:val="20"/>
        </w:rPr>
      </w:pPr>
      <w:r w:rsidRPr="000D36D0">
        <w:rPr>
          <w:rFonts w:ascii="Arial" w:eastAsiaTheme="minorEastAsia" w:hAnsi="Arial" w:cs="Arial"/>
          <w:color w:val="000000"/>
          <w:sz w:val="20"/>
        </w:rPr>
        <w:t>Il compenso «</w:t>
      </w:r>
      <w:r w:rsidRPr="000D36D0">
        <w:rPr>
          <w:rFonts w:ascii="Arial" w:eastAsiaTheme="minorEastAsia" w:hAnsi="Arial" w:cs="Arial"/>
          <w:b/>
          <w:bCs/>
          <w:color w:val="000000"/>
          <w:sz w:val="20"/>
        </w:rPr>
        <w:t>CP</w:t>
      </w:r>
      <w:r w:rsidRPr="000D36D0">
        <w:rPr>
          <w:rFonts w:ascii="Arial" w:eastAsiaTheme="minorEastAsia" w:hAnsi="Arial" w:cs="Arial"/>
          <w:color w:val="000000"/>
          <w:sz w:val="20"/>
        </w:rPr>
        <w:t>», con riferimento ai parametri indicati, è determinato dalla sommatoria dei prodotti tra il costo delle singole categorie componenti l’opera «</w:t>
      </w:r>
      <w:r w:rsidRPr="000D36D0">
        <w:rPr>
          <w:rFonts w:ascii="Arial" w:eastAsiaTheme="minorEastAsia" w:hAnsi="Arial" w:cs="Arial"/>
          <w:b/>
          <w:bCs/>
          <w:color w:val="000000"/>
          <w:sz w:val="20"/>
        </w:rPr>
        <w:t>V</w:t>
      </w:r>
      <w:r w:rsidRPr="000D36D0">
        <w:rPr>
          <w:rFonts w:ascii="Arial" w:eastAsiaTheme="minorEastAsia" w:hAnsi="Arial" w:cs="Arial"/>
          <w:color w:val="000000"/>
          <w:sz w:val="20"/>
        </w:rPr>
        <w:t>», il parametro «</w:t>
      </w:r>
      <w:r w:rsidRPr="000D36D0">
        <w:rPr>
          <w:rFonts w:ascii="Arial" w:eastAsiaTheme="minorEastAsia" w:hAnsi="Arial" w:cs="Arial"/>
          <w:b/>
          <w:bCs/>
          <w:color w:val="000000"/>
          <w:sz w:val="20"/>
        </w:rPr>
        <w:t>G</w:t>
      </w:r>
      <w:r w:rsidRPr="000D36D0">
        <w:rPr>
          <w:rFonts w:ascii="Arial" w:eastAsiaTheme="minorEastAsia" w:hAnsi="Arial" w:cs="Arial"/>
          <w:color w:val="000000"/>
          <w:sz w:val="20"/>
        </w:rPr>
        <w:t xml:space="preserve">» corrispondente al grado di complessità delle </w:t>
      </w:r>
      <w:r w:rsidRPr="000D36D0">
        <w:rPr>
          <w:rFonts w:ascii="Arial" w:eastAsiaTheme="minorEastAsia" w:hAnsi="Arial" w:cs="Arial"/>
          <w:color w:val="000000"/>
          <w:sz w:val="20"/>
        </w:rPr>
        <w:lastRenderedPageBreak/>
        <w:t>prestazioni, il parametro «</w:t>
      </w:r>
      <w:r w:rsidRPr="000D36D0">
        <w:rPr>
          <w:rFonts w:ascii="Arial" w:eastAsiaTheme="minorEastAsia" w:hAnsi="Arial" w:cs="Arial"/>
          <w:b/>
          <w:bCs/>
          <w:color w:val="000000"/>
          <w:sz w:val="20"/>
        </w:rPr>
        <w:t>Q</w:t>
      </w:r>
      <w:r w:rsidRPr="000D36D0">
        <w:rPr>
          <w:rFonts w:ascii="Arial" w:eastAsiaTheme="minorEastAsia" w:hAnsi="Arial" w:cs="Arial"/>
          <w:color w:val="000000"/>
          <w:sz w:val="20"/>
        </w:rPr>
        <w:t>» corrispondente alla specificità della prestazione distinto in base alle singole categorie componenti l’opera e il parametro base «</w:t>
      </w:r>
      <w:r w:rsidRPr="000D36D0">
        <w:rPr>
          <w:rFonts w:ascii="Arial" w:eastAsiaTheme="minorEastAsia" w:hAnsi="Arial" w:cs="Arial"/>
          <w:b/>
          <w:bCs/>
          <w:color w:val="000000"/>
          <w:sz w:val="20"/>
        </w:rPr>
        <w:t>P</w:t>
      </w:r>
      <w:r w:rsidRPr="000D36D0">
        <w:rPr>
          <w:rFonts w:ascii="Arial" w:eastAsiaTheme="minorEastAsia" w:hAnsi="Arial" w:cs="Arial"/>
          <w:color w:val="000000"/>
          <w:sz w:val="20"/>
        </w:rPr>
        <w:t xml:space="preserve">», secondo l’espressione che segue: </w:t>
      </w:r>
    </w:p>
    <w:p w:rsidR="000D36D0" w:rsidRPr="000D36D0" w:rsidRDefault="000D36D0" w:rsidP="000D36D0">
      <w:pPr>
        <w:autoSpaceDE w:val="0"/>
        <w:autoSpaceDN w:val="0"/>
        <w:adjustRightInd w:val="0"/>
        <w:jc w:val="both"/>
        <w:rPr>
          <w:rFonts w:ascii="Arial" w:eastAsiaTheme="minorEastAsia" w:hAnsi="Arial" w:cs="Arial"/>
          <w:color w:val="000000"/>
          <w:sz w:val="20"/>
        </w:rPr>
      </w:pPr>
      <w:r w:rsidRPr="000D36D0">
        <w:rPr>
          <w:rFonts w:ascii="Arial" w:eastAsiaTheme="minorEastAsia" w:hAnsi="Arial" w:cs="Arial"/>
          <w:b/>
          <w:bCs/>
          <w:color w:val="000000"/>
          <w:sz w:val="20"/>
        </w:rPr>
        <w:t xml:space="preserve">CP= Σ(V×G×Q×P) </w:t>
      </w:r>
    </w:p>
    <w:p w:rsidR="000D36D0" w:rsidRPr="000D36D0" w:rsidRDefault="000D36D0" w:rsidP="000D36D0">
      <w:pPr>
        <w:autoSpaceDE w:val="0"/>
        <w:autoSpaceDN w:val="0"/>
        <w:adjustRightInd w:val="0"/>
        <w:jc w:val="both"/>
        <w:rPr>
          <w:rFonts w:ascii="Arial" w:eastAsiaTheme="minorEastAsia" w:hAnsi="Arial" w:cs="Arial"/>
          <w:color w:val="000000"/>
          <w:sz w:val="20"/>
        </w:rPr>
      </w:pPr>
      <w:r w:rsidRPr="000D36D0">
        <w:rPr>
          <w:rFonts w:ascii="Arial" w:eastAsiaTheme="minorEastAsia" w:hAnsi="Arial" w:cs="Arial"/>
          <w:color w:val="000000"/>
          <w:sz w:val="20"/>
        </w:rPr>
        <w:t xml:space="preserve">L’importo delle spese e degli oneri accessori è calcolato in maniera forfettaria; per opere di importo fino a € 1.000.000,00 è determinato in misura non superiore al 25% del compenso; per opere di importo pari o superiore a € 25.000.000,00 è determinato in misura non superiore al 10% del compenso; per opere di importo intermedio in misura massima percentuale determinata per interpolazione lineare. </w:t>
      </w:r>
    </w:p>
    <w:p w:rsidR="000D36D0" w:rsidRPr="000D36D0" w:rsidRDefault="000D36D0" w:rsidP="000D36D0">
      <w:pPr>
        <w:jc w:val="both"/>
        <w:rPr>
          <w:rFonts w:ascii="Arial" w:eastAsiaTheme="minorEastAsia" w:hAnsi="Arial" w:cs="Arial"/>
          <w:b/>
          <w:bCs/>
          <w:color w:val="000000"/>
          <w:sz w:val="20"/>
        </w:rPr>
      </w:pPr>
    </w:p>
    <w:p w:rsidR="000D36D0" w:rsidRDefault="000D36D0" w:rsidP="000D36D0">
      <w:pPr>
        <w:jc w:val="both"/>
        <w:rPr>
          <w:rFonts w:ascii="Arial" w:eastAsiaTheme="minorEastAsia" w:hAnsi="Arial" w:cs="Arial"/>
          <w:b/>
          <w:bCs/>
          <w:color w:val="000000"/>
          <w:sz w:val="20"/>
        </w:rPr>
      </w:pPr>
      <w:r w:rsidRPr="000D36D0">
        <w:rPr>
          <w:rFonts w:ascii="Arial" w:eastAsiaTheme="minorEastAsia" w:hAnsi="Arial" w:cs="Arial"/>
          <w:b/>
          <w:bCs/>
          <w:color w:val="000000"/>
          <w:sz w:val="20"/>
        </w:rPr>
        <w:t>B.2 – QUADRO ECONOMICO E PARAMETRI DI CALCOLO</w:t>
      </w:r>
    </w:p>
    <w:p w:rsidR="0073302E" w:rsidRDefault="0073302E" w:rsidP="000D36D0">
      <w:pPr>
        <w:jc w:val="both"/>
        <w:rPr>
          <w:rFonts w:ascii="Arial" w:eastAsiaTheme="minorEastAsia" w:hAnsi="Arial" w:cs="Arial"/>
          <w:b/>
          <w:bCs/>
          <w:color w:val="000000"/>
          <w:sz w:val="20"/>
        </w:rPr>
      </w:pPr>
    </w:p>
    <w:p w:rsidR="00F44BB3" w:rsidRDefault="00F44BB3" w:rsidP="00F44BB3">
      <w:pPr>
        <w:pStyle w:val="Default"/>
        <w:jc w:val="both"/>
        <w:rPr>
          <w:rFonts w:ascii="Arial" w:hAnsi="Arial" w:cs="Arial"/>
          <w:iCs/>
          <w:sz w:val="20"/>
          <w:szCs w:val="20"/>
        </w:rPr>
      </w:pPr>
    </w:p>
    <w:tbl>
      <w:tblPr>
        <w:tblW w:w="9974" w:type="dxa"/>
        <w:tblInd w:w="108" w:type="dxa"/>
        <w:tblLayout w:type="fixed"/>
        <w:tblLook w:val="0000" w:firstRow="0" w:lastRow="0" w:firstColumn="0" w:lastColumn="0" w:noHBand="0" w:noVBand="0"/>
      </w:tblPr>
      <w:tblGrid>
        <w:gridCol w:w="2076"/>
        <w:gridCol w:w="817"/>
        <w:gridCol w:w="3720"/>
        <w:gridCol w:w="1125"/>
        <w:gridCol w:w="1276"/>
        <w:gridCol w:w="960"/>
      </w:tblGrid>
      <w:tr w:rsidR="00F44BB3" w:rsidTr="0048298B">
        <w:trPr>
          <w:trHeight w:val="340"/>
        </w:trPr>
        <w:tc>
          <w:tcPr>
            <w:tcW w:w="2076"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CATEGORIE D’OPERA</w:t>
            </w:r>
          </w:p>
        </w:tc>
        <w:tc>
          <w:tcPr>
            <w:tcW w:w="4537" w:type="dxa"/>
            <w:gridSpan w:val="2"/>
            <w:tcBorders>
              <w:top w:val="single" w:sz="4" w:space="0" w:color="auto"/>
              <w:left w:val="single" w:sz="4" w:space="0" w:color="auto"/>
              <w:bottom w:val="single" w:sz="4" w:space="0" w:color="auto"/>
              <w:right w:val="single" w:sz="4" w:space="0" w:color="auto"/>
            </w:tcBorders>
            <w:shd w:val="clear" w:color="auto" w:fill="E5E5E5"/>
            <w:tcMar>
              <w:right w:w="10" w:type="dxa"/>
            </w:tcMar>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ID. OPERE</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Pr>
                <w:rFonts w:ascii="Arial" w:hAnsi="Arial" w:cs="Arial"/>
                <w:sz w:val="16"/>
                <w:szCs w:val="16"/>
              </w:rPr>
              <w:t>Grado</w:t>
            </w:r>
          </w:p>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Pr>
                <w:rFonts w:ascii="Arial" w:hAnsi="Arial" w:cs="Arial"/>
                <w:sz w:val="16"/>
                <w:szCs w:val="16"/>
              </w:rPr>
              <w:t>Complessità</w:t>
            </w:r>
          </w:p>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w:t>
            </w:r>
            <w:r>
              <w:rPr>
                <w:rFonts w:ascii="Arial" w:hAnsi="Arial" w:cs="Arial"/>
                <w:b/>
                <w:bCs/>
                <w:sz w:val="18"/>
                <w:szCs w:val="18"/>
              </w:rPr>
              <w:t>G</w:t>
            </w:r>
            <w:r>
              <w:rPr>
                <w:rFonts w:ascii="Arial" w:hAnsi="Arial" w:cs="Arial"/>
                <w:sz w:val="18"/>
                <w:szCs w:val="18"/>
              </w:rPr>
              <w:t>&gt;&gt;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Pr>
                <w:rFonts w:ascii="Arial" w:hAnsi="Arial" w:cs="Arial"/>
                <w:sz w:val="16"/>
                <w:szCs w:val="16"/>
              </w:rPr>
              <w:t>Costo</w:t>
            </w:r>
          </w:p>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proofErr w:type="gramStart"/>
            <w:r>
              <w:rPr>
                <w:rFonts w:ascii="Arial" w:hAnsi="Arial" w:cs="Arial"/>
                <w:sz w:val="16"/>
                <w:szCs w:val="16"/>
              </w:rPr>
              <w:t>Categorie(</w:t>
            </w:r>
            <w:proofErr w:type="gramEnd"/>
            <w:r>
              <w:rPr>
                <w:rFonts w:ascii="Arial" w:hAnsi="Arial" w:cs="Arial"/>
                <w:sz w:val="16"/>
                <w:szCs w:val="16"/>
              </w:rPr>
              <w:t>€)</w:t>
            </w:r>
          </w:p>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w:t>
            </w:r>
            <w:r>
              <w:rPr>
                <w:rFonts w:ascii="Arial" w:hAnsi="Arial" w:cs="Arial"/>
                <w:b/>
                <w:bCs/>
                <w:sz w:val="18"/>
                <w:szCs w:val="18"/>
              </w:rPr>
              <w:t>V</w:t>
            </w:r>
            <w:r>
              <w:rPr>
                <w:rFonts w:ascii="Arial" w:hAnsi="Arial" w:cs="Arial"/>
                <w:sz w:val="18"/>
                <w:szCs w:val="18"/>
              </w:rPr>
              <w:t>&gt;&gt;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Pr>
                <w:rFonts w:ascii="Arial" w:hAnsi="Arial" w:cs="Arial"/>
                <w:sz w:val="16"/>
                <w:szCs w:val="16"/>
              </w:rPr>
              <w:t>Parametri</w:t>
            </w:r>
          </w:p>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6"/>
                <w:szCs w:val="16"/>
              </w:rPr>
              <w:t>Base</w:t>
            </w:r>
          </w:p>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w:t>
            </w:r>
            <w:r>
              <w:rPr>
                <w:rFonts w:ascii="Arial" w:hAnsi="Arial" w:cs="Arial"/>
                <w:b/>
                <w:bCs/>
                <w:sz w:val="18"/>
                <w:szCs w:val="18"/>
              </w:rPr>
              <w:t>P</w:t>
            </w:r>
            <w:r>
              <w:rPr>
                <w:rFonts w:ascii="Arial" w:hAnsi="Arial" w:cs="Arial"/>
                <w:sz w:val="18"/>
                <w:szCs w:val="18"/>
              </w:rPr>
              <w:t>&gt;&gt;</w:t>
            </w:r>
          </w:p>
        </w:tc>
      </w:tr>
      <w:tr w:rsidR="00F44BB3" w:rsidTr="0048298B">
        <w:trPr>
          <w:trHeight w:val="340"/>
        </w:trPr>
        <w:tc>
          <w:tcPr>
            <w:tcW w:w="2076" w:type="dxa"/>
            <w:vMerge/>
            <w:tcBorders>
              <w:top w:val="single" w:sz="4" w:space="0" w:color="auto"/>
              <w:left w:val="single" w:sz="4" w:space="0" w:color="auto"/>
              <w:bottom w:val="single" w:sz="4" w:space="0" w:color="auto"/>
              <w:right w:val="single" w:sz="4" w:space="0" w:color="auto"/>
            </w:tcBorders>
            <w:shd w:val="clear" w:color="auto" w:fill="E5E5E5"/>
          </w:tcPr>
          <w:p w:rsidR="00F44BB3" w:rsidRDefault="00F44BB3" w:rsidP="0048298B">
            <w:pPr>
              <w:widowControl w:val="0"/>
              <w:rPr>
                <w:rFonts w:ascii="Arial" w:hAnsi="Arial" w:cs="Arial"/>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Codice</w:t>
            </w:r>
          </w:p>
        </w:tc>
        <w:tc>
          <w:tcPr>
            <w:tcW w:w="37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Descrizione</w:t>
            </w:r>
          </w:p>
        </w:tc>
        <w:tc>
          <w:tcPr>
            <w:tcW w:w="1125" w:type="dxa"/>
            <w:vMerge/>
            <w:tcBorders>
              <w:top w:val="single" w:sz="4" w:space="0" w:color="auto"/>
              <w:left w:val="single" w:sz="4" w:space="0" w:color="auto"/>
              <w:bottom w:val="single" w:sz="4" w:space="0" w:color="auto"/>
              <w:right w:val="single" w:sz="4" w:space="0" w:color="auto"/>
            </w:tcBorders>
            <w:shd w:val="clear" w:color="auto" w:fill="E5E5E5"/>
          </w:tcPr>
          <w:p w:rsidR="00F44BB3" w:rsidRDefault="00F44BB3" w:rsidP="0048298B">
            <w:pPr>
              <w:widowControl w:val="0"/>
              <w:rPr>
                <w:rFonts w:ascii="Arial" w:hAnsi="Arial" w:cs="Arial"/>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E5E5E5"/>
          </w:tcPr>
          <w:p w:rsidR="00F44BB3" w:rsidRDefault="00F44BB3" w:rsidP="0048298B">
            <w:pPr>
              <w:widowControl w:val="0"/>
              <w:rPr>
                <w:rFonts w:ascii="Arial" w:hAnsi="Arial" w:cs="Arial"/>
                <w:sz w:val="18"/>
                <w:szCs w:val="18"/>
              </w:rPr>
            </w:pPr>
          </w:p>
        </w:tc>
        <w:tc>
          <w:tcPr>
            <w:tcW w:w="960" w:type="dxa"/>
            <w:vMerge/>
            <w:tcBorders>
              <w:top w:val="single" w:sz="4" w:space="0" w:color="auto"/>
              <w:left w:val="single" w:sz="4" w:space="0" w:color="auto"/>
              <w:bottom w:val="single" w:sz="4" w:space="0" w:color="auto"/>
              <w:right w:val="single" w:sz="4" w:space="0" w:color="auto"/>
            </w:tcBorders>
            <w:shd w:val="clear" w:color="auto" w:fill="E5E5E5"/>
          </w:tcPr>
          <w:p w:rsidR="00F44BB3" w:rsidRDefault="00F44BB3" w:rsidP="0048298B">
            <w:pPr>
              <w:widowControl w:val="0"/>
              <w:rPr>
                <w:rFonts w:ascii="Arial" w:hAnsi="Arial" w:cs="Arial"/>
                <w:sz w:val="18"/>
                <w:szCs w:val="18"/>
              </w:rPr>
            </w:pPr>
          </w:p>
        </w:tc>
      </w:tr>
      <w:tr w:rsidR="00F44BB3" w:rsidTr="0048298B">
        <w:tc>
          <w:tcPr>
            <w:tcW w:w="2076"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EDILIZIA</w:t>
            </w:r>
          </w:p>
        </w:tc>
        <w:tc>
          <w:tcPr>
            <w:tcW w:w="817"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E…</w:t>
            </w:r>
          </w:p>
        </w:tc>
        <w:tc>
          <w:tcPr>
            <w:tcW w:w="3720"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i/>
                <w:iCs/>
                <w:sz w:val="18"/>
                <w:szCs w:val="18"/>
              </w:rPr>
              <w:t>Interventi di ………………</w:t>
            </w:r>
          </w:p>
        </w:tc>
        <w:tc>
          <w:tcPr>
            <w:tcW w:w="1125"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c>
          <w:tcPr>
            <w:tcW w:w="960"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r>
      <w:tr w:rsidR="00F44BB3" w:rsidTr="0048298B">
        <w:tc>
          <w:tcPr>
            <w:tcW w:w="2076"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STRUTTURE</w:t>
            </w:r>
          </w:p>
        </w:tc>
        <w:tc>
          <w:tcPr>
            <w:tcW w:w="817"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S…..</w:t>
            </w:r>
          </w:p>
        </w:tc>
        <w:tc>
          <w:tcPr>
            <w:tcW w:w="3720"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i/>
                <w:iCs/>
                <w:sz w:val="18"/>
                <w:szCs w:val="18"/>
              </w:rPr>
              <w:t>Strutture …………..</w:t>
            </w:r>
          </w:p>
        </w:tc>
        <w:tc>
          <w:tcPr>
            <w:tcW w:w="1125"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c>
          <w:tcPr>
            <w:tcW w:w="960"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r>
      <w:tr w:rsidR="00F44BB3" w:rsidTr="0048298B">
        <w:tc>
          <w:tcPr>
            <w:tcW w:w="2076"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IMPIANTI</w:t>
            </w:r>
          </w:p>
        </w:tc>
        <w:tc>
          <w:tcPr>
            <w:tcW w:w="817"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IA.01</w:t>
            </w:r>
          </w:p>
        </w:tc>
        <w:tc>
          <w:tcPr>
            <w:tcW w:w="3720"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i/>
                <w:iCs/>
                <w:sz w:val="18"/>
                <w:szCs w:val="18"/>
              </w:rPr>
              <w:t>Impianti  per l'approvvigionamento, la preparazione e la distribuzione di acqua nell'interno di edifici o per scopi industriali - Impianti sanitari - Impianti di fognatura domestica od industriale ed opere relative al trattamento delle acque di rifiuto - Reti di distribuzione di combustibili liquidi o gassosi - Impianti per la distribuzione dell’aria compressa del vuoto e di gas medicali - Impianti e reti antincendio</w:t>
            </w:r>
          </w:p>
        </w:tc>
        <w:tc>
          <w:tcPr>
            <w:tcW w:w="1125"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0,75</w:t>
            </w:r>
          </w:p>
        </w:tc>
        <w:tc>
          <w:tcPr>
            <w:tcW w:w="1276"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c>
          <w:tcPr>
            <w:tcW w:w="960"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r>
      <w:tr w:rsidR="00F44BB3" w:rsidTr="0048298B">
        <w:tc>
          <w:tcPr>
            <w:tcW w:w="2076"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IMPIANTI</w:t>
            </w:r>
          </w:p>
        </w:tc>
        <w:tc>
          <w:tcPr>
            <w:tcW w:w="817"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IA.02</w:t>
            </w:r>
          </w:p>
        </w:tc>
        <w:tc>
          <w:tcPr>
            <w:tcW w:w="3720"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i/>
                <w:iCs/>
                <w:sz w:val="18"/>
                <w:szCs w:val="18"/>
              </w:rPr>
              <w:t>Impianti di riscaldamento - Impianto di raffrescamento, climatizzazione, trattamento dell’aria - Impianti meccanici di distribuzione fluidi - Impianto solare termico</w:t>
            </w:r>
          </w:p>
        </w:tc>
        <w:tc>
          <w:tcPr>
            <w:tcW w:w="1125"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0,85</w:t>
            </w:r>
          </w:p>
        </w:tc>
        <w:tc>
          <w:tcPr>
            <w:tcW w:w="1276"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c>
          <w:tcPr>
            <w:tcW w:w="960"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r>
      <w:tr w:rsidR="00F44BB3" w:rsidTr="0048298B">
        <w:tc>
          <w:tcPr>
            <w:tcW w:w="2076"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IMPIANTI</w:t>
            </w:r>
          </w:p>
        </w:tc>
        <w:tc>
          <w:tcPr>
            <w:tcW w:w="817"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IA.04</w:t>
            </w:r>
          </w:p>
        </w:tc>
        <w:tc>
          <w:tcPr>
            <w:tcW w:w="3720"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i/>
                <w:iCs/>
                <w:sz w:val="18"/>
                <w:szCs w:val="18"/>
              </w:rPr>
              <w:t>Impianti elettrici in genere, impianti di illuminazione, telefonici, di sicurezza , di rivelazione incendi , fotovoltaici, a corredo di edifici e costruzioni complessi - cablaggi strutturati - impianti in fibra ottica -  singole apparecchiature per laboratori e impianti pilota di tipo complesso</w:t>
            </w:r>
          </w:p>
        </w:tc>
        <w:tc>
          <w:tcPr>
            <w:tcW w:w="1125"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c>
          <w:tcPr>
            <w:tcW w:w="960"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r>
    </w:tbl>
    <w:p w:rsidR="00F44BB3" w:rsidRPr="000D36D0" w:rsidRDefault="00F44BB3" w:rsidP="000D36D0">
      <w:pPr>
        <w:jc w:val="both"/>
        <w:rPr>
          <w:rFonts w:ascii="Arial" w:eastAsiaTheme="minorEastAsia" w:hAnsi="Arial" w:cs="Arial"/>
          <w:b/>
          <w:bCs/>
          <w:color w:val="000000"/>
          <w:sz w:val="20"/>
        </w:rPr>
      </w:pPr>
    </w:p>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p>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p>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18"/>
          <w:szCs w:val="18"/>
        </w:rPr>
      </w:pPr>
      <w:r>
        <w:rPr>
          <w:rFonts w:ascii="Arial" w:hAnsi="Arial" w:cs="Arial"/>
        </w:rPr>
        <w:t>Costo complessivo dell’opera</w:t>
      </w:r>
      <w:r>
        <w:rPr>
          <w:rFonts w:ascii="Arial" w:hAnsi="Arial" w:cs="Arial"/>
        </w:rPr>
        <w:tab/>
        <w:t xml:space="preserve">: </w:t>
      </w:r>
      <w:r>
        <w:rPr>
          <w:rFonts w:ascii="Arial" w:hAnsi="Arial" w:cs="Arial"/>
          <w:b/>
          <w:bCs/>
          <w:sz w:val="18"/>
          <w:szCs w:val="18"/>
        </w:rPr>
        <w:t xml:space="preserve">€ </w:t>
      </w:r>
      <w:proofErr w:type="gramStart"/>
      <w:r w:rsidR="00502B49">
        <w:rPr>
          <w:rFonts w:ascii="Arial" w:hAnsi="Arial" w:cs="Arial"/>
          <w:b/>
          <w:bCs/>
          <w:sz w:val="18"/>
          <w:szCs w:val="18"/>
        </w:rPr>
        <w:t>…….</w:t>
      </w:r>
      <w:proofErr w:type="gramEnd"/>
      <w:r w:rsidR="00502B49">
        <w:rPr>
          <w:rFonts w:ascii="Arial" w:hAnsi="Arial" w:cs="Arial"/>
          <w:b/>
          <w:bCs/>
          <w:sz w:val="18"/>
          <w:szCs w:val="18"/>
        </w:rPr>
        <w:t>.</w:t>
      </w:r>
    </w:p>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18"/>
          <w:szCs w:val="18"/>
        </w:rPr>
      </w:pPr>
      <w:r>
        <w:rPr>
          <w:rFonts w:ascii="Arial" w:hAnsi="Arial" w:cs="Arial"/>
        </w:rPr>
        <w:t>Percentuale forfettaria spese</w:t>
      </w:r>
      <w:r>
        <w:rPr>
          <w:rFonts w:ascii="Arial" w:hAnsi="Arial" w:cs="Arial"/>
        </w:rPr>
        <w:tab/>
        <w:t xml:space="preserve">: </w:t>
      </w:r>
      <w:proofErr w:type="gramStart"/>
      <w:r w:rsidR="00502B49">
        <w:rPr>
          <w:rFonts w:ascii="Arial" w:hAnsi="Arial" w:cs="Arial"/>
          <w:b/>
          <w:bCs/>
          <w:sz w:val="18"/>
          <w:szCs w:val="18"/>
        </w:rPr>
        <w:t>…….</w:t>
      </w:r>
      <w:proofErr w:type="gramEnd"/>
      <w:r w:rsidR="00502B49">
        <w:rPr>
          <w:rFonts w:ascii="Arial" w:hAnsi="Arial" w:cs="Arial"/>
          <w:b/>
          <w:bCs/>
          <w:sz w:val="18"/>
          <w:szCs w:val="18"/>
        </w:rPr>
        <w:t>.</w:t>
      </w:r>
      <w:r>
        <w:rPr>
          <w:rFonts w:ascii="Arial" w:hAnsi="Arial" w:cs="Arial"/>
          <w:b/>
          <w:bCs/>
          <w:sz w:val="18"/>
          <w:szCs w:val="18"/>
        </w:rPr>
        <w:t xml:space="preserve">% </w:t>
      </w:r>
    </w:p>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18"/>
          <w:szCs w:val="18"/>
        </w:rPr>
      </w:pPr>
    </w:p>
    <w:p w:rsidR="00150AE0" w:rsidRDefault="00150AE0">
      <w:pPr>
        <w:rPr>
          <w:rFonts w:ascii="Arial" w:hAnsi="Arial" w:cs="Arial"/>
          <w:b/>
          <w:bCs/>
          <w:sz w:val="20"/>
        </w:rPr>
      </w:pPr>
      <w:r>
        <w:rPr>
          <w:rFonts w:ascii="Arial" w:hAnsi="Arial" w:cs="Arial"/>
          <w:b/>
          <w:bCs/>
          <w:sz w:val="20"/>
        </w:rPr>
        <w:br w:type="page"/>
      </w:r>
    </w:p>
    <w:p w:rsidR="00150AE0" w:rsidRDefault="00150AE0" w:rsidP="000D36D0">
      <w:pPr>
        <w:jc w:val="both"/>
        <w:rPr>
          <w:rFonts w:ascii="Arial" w:hAnsi="Arial" w:cs="Arial"/>
          <w:b/>
          <w:bCs/>
          <w:sz w:val="20"/>
        </w:rPr>
        <w:sectPr w:rsidR="00150AE0" w:rsidSect="008D2841">
          <w:pgSz w:w="11900" w:h="16840"/>
          <w:pgMar w:top="1417" w:right="1134" w:bottom="1134" w:left="1134" w:header="708" w:footer="708" w:gutter="0"/>
          <w:cols w:space="708"/>
          <w:docGrid w:linePitch="360"/>
        </w:sectPr>
      </w:pPr>
    </w:p>
    <w:p w:rsidR="000D36D0" w:rsidRDefault="00C15704" w:rsidP="000D36D0">
      <w:pPr>
        <w:jc w:val="both"/>
        <w:rPr>
          <w:rFonts w:ascii="Arial" w:hAnsi="Arial" w:cs="Arial"/>
          <w:b/>
          <w:bCs/>
          <w:sz w:val="20"/>
        </w:rPr>
      </w:pPr>
      <w:r w:rsidRPr="00C15704">
        <w:rPr>
          <w:rFonts w:ascii="Arial" w:hAnsi="Arial" w:cs="Arial"/>
          <w:b/>
          <w:bCs/>
          <w:sz w:val="20"/>
        </w:rPr>
        <w:lastRenderedPageBreak/>
        <w:t>B3 – DETERMINAZIONE CORRISPETTIVI</w:t>
      </w:r>
      <w:r w:rsidR="00F44BB3">
        <w:rPr>
          <w:rFonts w:ascii="Arial" w:hAnsi="Arial" w:cs="Arial"/>
          <w:b/>
          <w:bCs/>
          <w:sz w:val="20"/>
        </w:rPr>
        <w:t xml:space="preserve"> </w:t>
      </w:r>
    </w:p>
    <w:p w:rsidR="00C15704" w:rsidRDefault="00C15704">
      <w:pPr>
        <w:rPr>
          <w:rFonts w:ascii="Arial" w:hAnsi="Arial" w:cs="Arial"/>
          <w:b/>
          <w:bCs/>
          <w:sz w:val="20"/>
        </w:rPr>
      </w:pPr>
    </w:p>
    <w:p w:rsidR="00151B1C" w:rsidRPr="00151B1C" w:rsidRDefault="00151B1C" w:rsidP="00151B1C">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FF0000"/>
          <w:sz w:val="20"/>
          <w:szCs w:val="20"/>
        </w:rPr>
      </w:pPr>
      <w:r>
        <w:rPr>
          <w:color w:val="FF0000"/>
          <w:sz w:val="20"/>
          <w:szCs w:val="20"/>
        </w:rPr>
        <w:t>DETERMINAZIONE MERAMENTE ESEMPLIFICATIVA DA ADATTARE ALLA FATTISPECIE CONCRETA</w:t>
      </w:r>
    </w:p>
    <w:p w:rsidR="00150AE0" w:rsidRDefault="00150AE0" w:rsidP="00150AE0">
      <w:pPr>
        <w:rPr>
          <w:rFonts w:ascii="Arial" w:hAnsi="Arial" w:cs="Arial"/>
        </w:rPr>
      </w:pPr>
    </w:p>
    <w:tbl>
      <w:tblPr>
        <w:tblW w:w="14770" w:type="dxa"/>
        <w:tblInd w:w="108" w:type="dxa"/>
        <w:tblLayout w:type="fixed"/>
        <w:tblLook w:val="0000" w:firstRow="0" w:lastRow="0" w:firstColumn="0" w:lastColumn="0" w:noHBand="0" w:noVBand="0"/>
      </w:tblPr>
      <w:tblGrid>
        <w:gridCol w:w="779"/>
        <w:gridCol w:w="1942"/>
        <w:gridCol w:w="1602"/>
        <w:gridCol w:w="1173"/>
        <w:gridCol w:w="1215"/>
        <w:gridCol w:w="2520"/>
        <w:gridCol w:w="1215"/>
        <w:gridCol w:w="1320"/>
        <w:gridCol w:w="1345"/>
        <w:gridCol w:w="1659"/>
      </w:tblGrid>
      <w:tr w:rsidR="00150AE0" w:rsidTr="00F44BB3">
        <w:trPr>
          <w:trHeight w:val="454"/>
        </w:trPr>
        <w:tc>
          <w:tcPr>
            <w:tcW w:w="14770" w:type="dxa"/>
            <w:gridSpan w:val="10"/>
            <w:tcBorders>
              <w:top w:val="single" w:sz="4" w:space="0" w:color="auto"/>
              <w:left w:val="single" w:sz="4" w:space="0" w:color="auto"/>
              <w:bottom w:val="single" w:sz="4" w:space="0" w:color="auto"/>
              <w:right w:val="single" w:sz="4" w:space="0" w:color="auto"/>
            </w:tcBorders>
            <w:shd w:val="clear" w:color="auto" w:fill="4B7AB3"/>
            <w:vAlign w:val="center"/>
          </w:tcPr>
          <w:p w:rsidR="00150AE0" w:rsidRDefault="00150AE0" w:rsidP="00150AE0">
            <w:pPr>
              <w:widowControl w:val="0"/>
              <w:rPr>
                <w:rFonts w:ascii="Arial" w:hAnsi="Arial" w:cs="Arial"/>
                <w:b/>
                <w:bCs/>
                <w:color w:val="FFFFFF"/>
                <w:sz w:val="22"/>
                <w:szCs w:val="22"/>
              </w:rPr>
            </w:pPr>
            <w:proofErr w:type="spellStart"/>
            <w:r>
              <w:rPr>
                <w:rFonts w:ascii="Arial" w:hAnsi="Arial" w:cs="Arial"/>
                <w:b/>
                <w:bCs/>
                <w:color w:val="FFFFFF"/>
                <w:sz w:val="22"/>
                <w:szCs w:val="22"/>
              </w:rPr>
              <w:t>b.I</w:t>
            </w:r>
            <w:proofErr w:type="spellEnd"/>
            <w:r>
              <w:rPr>
                <w:rFonts w:ascii="Arial" w:hAnsi="Arial" w:cs="Arial"/>
                <w:b/>
                <w:bCs/>
                <w:color w:val="FFFFFF"/>
                <w:sz w:val="22"/>
                <w:szCs w:val="22"/>
              </w:rPr>
              <w:t xml:space="preserve">) PROGETTAZIONE </w:t>
            </w:r>
            <w:r w:rsidRPr="00150AE0">
              <w:rPr>
                <w:rFonts w:ascii="Arial" w:hAnsi="Arial" w:cs="Arial"/>
                <w:b/>
                <w:bCs/>
                <w:color w:val="FFFFFF"/>
                <w:sz w:val="22"/>
                <w:szCs w:val="22"/>
              </w:rPr>
              <w:t>DI FATTIBILITA’ TECNICA ED ECONOMICA</w:t>
            </w:r>
          </w:p>
        </w:tc>
      </w:tr>
      <w:tr w:rsidR="00150AE0" w:rsidTr="0006443D">
        <w:tc>
          <w:tcPr>
            <w:tcW w:w="779" w:type="dxa"/>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ID.</w:t>
            </w:r>
          </w:p>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Opere</w:t>
            </w:r>
          </w:p>
        </w:tc>
        <w:tc>
          <w:tcPr>
            <w:tcW w:w="1942"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CATEGORIE D'OPERA</w:t>
            </w:r>
          </w:p>
        </w:tc>
        <w:tc>
          <w:tcPr>
            <w:tcW w:w="1602" w:type="dxa"/>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 xml:space="preserve">COSTI </w:t>
            </w:r>
          </w:p>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Singole Categorie</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Pr>
                <w:rFonts w:ascii="Arial" w:hAnsi="Arial" w:cs="Arial"/>
                <w:sz w:val="16"/>
                <w:szCs w:val="16"/>
              </w:rPr>
              <w:t>Parametri</w:t>
            </w:r>
          </w:p>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Base</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Pr>
                <w:rFonts w:ascii="Arial" w:hAnsi="Arial" w:cs="Arial"/>
                <w:sz w:val="16"/>
                <w:szCs w:val="16"/>
              </w:rPr>
              <w:t>Gradi di Complessità</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Codici prestazioni affidate</w:t>
            </w:r>
          </w:p>
        </w:tc>
        <w:tc>
          <w:tcPr>
            <w:tcW w:w="1215" w:type="dxa"/>
            <w:tcBorders>
              <w:top w:val="single" w:sz="4" w:space="0" w:color="auto"/>
              <w:left w:val="single" w:sz="4" w:space="0" w:color="auto"/>
              <w:bottom w:val="single" w:sz="4" w:space="0" w:color="auto"/>
              <w:right w:val="single" w:sz="4" w:space="0" w:color="auto"/>
            </w:tcBorders>
            <w:shd w:val="clear" w:color="auto" w:fill="FABF8F"/>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Sommatorie</w:t>
            </w:r>
          </w:p>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Parametri</w:t>
            </w:r>
          </w:p>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Prestazioni</w:t>
            </w:r>
          </w:p>
        </w:tc>
        <w:tc>
          <w:tcPr>
            <w:tcW w:w="1320" w:type="dxa"/>
            <w:tcBorders>
              <w:top w:val="single" w:sz="4" w:space="0" w:color="auto"/>
              <w:left w:val="single" w:sz="4" w:space="0" w:color="auto"/>
              <w:bottom w:val="single" w:sz="4" w:space="0" w:color="auto"/>
              <w:right w:val="single" w:sz="4" w:space="0" w:color="auto"/>
            </w:tcBorders>
            <w:shd w:val="clear" w:color="auto" w:fill="E5E5E5"/>
            <w:vAlign w:val="center"/>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Compensi</w:t>
            </w:r>
          </w:p>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&lt;&lt;CP&gt;&gt;</w:t>
            </w:r>
          </w:p>
        </w:tc>
        <w:tc>
          <w:tcPr>
            <w:tcW w:w="1345" w:type="dxa"/>
            <w:tcBorders>
              <w:top w:val="single" w:sz="4" w:space="0" w:color="auto"/>
              <w:left w:val="single" w:sz="4" w:space="0" w:color="auto"/>
              <w:bottom w:val="single" w:sz="4" w:space="0" w:color="auto"/>
              <w:right w:val="single" w:sz="4" w:space="0" w:color="auto"/>
            </w:tcBorders>
            <w:shd w:val="clear" w:color="auto" w:fill="FABF8F"/>
            <w:vAlign w:val="center"/>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Spese ed</w:t>
            </w:r>
          </w:p>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Oneri accessori</w:t>
            </w:r>
          </w:p>
        </w:tc>
        <w:tc>
          <w:tcPr>
            <w:tcW w:w="1659" w:type="dxa"/>
            <w:tcBorders>
              <w:top w:val="single" w:sz="4" w:space="0" w:color="auto"/>
              <w:left w:val="single" w:sz="4" w:space="0" w:color="auto"/>
              <w:bottom w:val="single" w:sz="4" w:space="0" w:color="auto"/>
              <w:right w:val="single" w:sz="4" w:space="0" w:color="auto"/>
            </w:tcBorders>
            <w:shd w:val="clear" w:color="auto" w:fill="E5E5E5"/>
            <w:vAlign w:val="center"/>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Corrispettivi</w:t>
            </w:r>
          </w:p>
        </w:tc>
      </w:tr>
      <w:tr w:rsidR="00150AE0" w:rsidTr="0006443D">
        <w:tc>
          <w:tcPr>
            <w:tcW w:w="779" w:type="dxa"/>
            <w:vMerge/>
            <w:tcBorders>
              <w:top w:val="single" w:sz="4" w:space="0" w:color="auto"/>
              <w:left w:val="single" w:sz="4" w:space="0" w:color="auto"/>
              <w:bottom w:val="single" w:sz="4" w:space="0" w:color="auto"/>
              <w:right w:val="single" w:sz="4" w:space="0" w:color="auto"/>
            </w:tcBorders>
            <w:shd w:val="clear" w:color="auto" w:fill="FABF8F"/>
          </w:tcPr>
          <w:p w:rsidR="00150AE0" w:rsidRDefault="00150AE0" w:rsidP="00150AE0">
            <w:pPr>
              <w:widowControl w:val="0"/>
              <w:rPr>
                <w:rFonts w:ascii="Arial" w:hAnsi="Arial" w:cs="Arial"/>
                <w:sz w:val="18"/>
                <w:szCs w:val="18"/>
              </w:rPr>
            </w:pPr>
          </w:p>
        </w:tc>
        <w:tc>
          <w:tcPr>
            <w:tcW w:w="1942" w:type="dxa"/>
            <w:vMerge/>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widowControl w:val="0"/>
              <w:rPr>
                <w:rFonts w:ascii="Arial" w:hAnsi="Arial" w:cs="Arial"/>
                <w:sz w:val="18"/>
                <w:szCs w:val="18"/>
              </w:rPr>
            </w:pPr>
          </w:p>
        </w:tc>
        <w:tc>
          <w:tcPr>
            <w:tcW w:w="1602" w:type="dxa"/>
            <w:vMerge/>
            <w:tcBorders>
              <w:top w:val="single" w:sz="4" w:space="0" w:color="auto"/>
              <w:left w:val="single" w:sz="4" w:space="0" w:color="auto"/>
              <w:bottom w:val="single" w:sz="4" w:space="0" w:color="auto"/>
              <w:right w:val="single" w:sz="4" w:space="0" w:color="auto"/>
            </w:tcBorders>
            <w:shd w:val="clear" w:color="auto" w:fill="FABF8F"/>
          </w:tcPr>
          <w:p w:rsidR="00150AE0" w:rsidRDefault="00150AE0" w:rsidP="00150AE0">
            <w:pPr>
              <w:widowControl w:val="0"/>
              <w:rPr>
                <w:rFonts w:ascii="Arial" w:hAnsi="Arial" w:cs="Arial"/>
                <w:sz w:val="18"/>
                <w:szCs w:val="18"/>
              </w:rPr>
            </w:pPr>
          </w:p>
        </w:tc>
        <w:tc>
          <w:tcPr>
            <w:tcW w:w="1173" w:type="dxa"/>
            <w:vMerge/>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widowControl w:val="0"/>
              <w:rPr>
                <w:rFonts w:ascii="Arial" w:hAnsi="Arial" w:cs="Arial"/>
                <w:sz w:val="18"/>
                <w:szCs w:val="18"/>
              </w:rPr>
            </w:pPr>
          </w:p>
        </w:tc>
        <w:tc>
          <w:tcPr>
            <w:tcW w:w="1215" w:type="dxa"/>
            <w:vMerge/>
            <w:tcBorders>
              <w:top w:val="single" w:sz="4" w:space="0" w:color="auto"/>
              <w:left w:val="single" w:sz="4" w:space="0" w:color="auto"/>
              <w:bottom w:val="single" w:sz="4" w:space="0" w:color="auto"/>
              <w:right w:val="single" w:sz="4" w:space="0" w:color="auto"/>
            </w:tcBorders>
            <w:shd w:val="clear" w:color="auto" w:fill="FABF8F"/>
          </w:tcPr>
          <w:p w:rsidR="00150AE0" w:rsidRDefault="00150AE0" w:rsidP="00150AE0">
            <w:pPr>
              <w:widowControl w:val="0"/>
              <w:rPr>
                <w:rFonts w:ascii="Arial" w:hAnsi="Arial" w:cs="Arial"/>
                <w:sz w:val="18"/>
                <w:szCs w:val="18"/>
              </w:rPr>
            </w:pPr>
          </w:p>
        </w:tc>
        <w:tc>
          <w:tcPr>
            <w:tcW w:w="2520" w:type="dxa"/>
            <w:vMerge/>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widowControl w:val="0"/>
              <w:rPr>
                <w:rFonts w:ascii="Arial" w:hAnsi="Arial" w:cs="Arial"/>
                <w:sz w:val="18"/>
                <w:szCs w:val="18"/>
              </w:rPr>
            </w:pPr>
          </w:p>
        </w:tc>
        <w:tc>
          <w:tcPr>
            <w:tcW w:w="1215" w:type="dxa"/>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∑(Qi)</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V*G*P*∑Qi</w:t>
            </w:r>
          </w:p>
        </w:tc>
        <w:tc>
          <w:tcPr>
            <w:tcW w:w="1345" w:type="dxa"/>
            <w:tcBorders>
              <w:top w:val="single" w:sz="4" w:space="0" w:color="auto"/>
              <w:left w:val="single" w:sz="4" w:space="0" w:color="auto"/>
              <w:bottom w:val="single" w:sz="4" w:space="0" w:color="auto"/>
              <w:right w:val="single" w:sz="4" w:space="0" w:color="auto"/>
            </w:tcBorders>
            <w:shd w:val="clear" w:color="auto" w:fill="FABF8F"/>
            <w:vAlign w:val="center"/>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K=24,59%</w:t>
            </w:r>
          </w:p>
        </w:tc>
        <w:tc>
          <w:tcPr>
            <w:tcW w:w="1659"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CP+S</w:t>
            </w:r>
          </w:p>
        </w:tc>
      </w:tr>
      <w:tr w:rsidR="00150AE0" w:rsidTr="0006443D">
        <w:tc>
          <w:tcPr>
            <w:tcW w:w="779" w:type="dxa"/>
            <w:vMerge/>
            <w:tcBorders>
              <w:top w:val="single" w:sz="4" w:space="0" w:color="auto"/>
              <w:left w:val="single" w:sz="4" w:space="0" w:color="auto"/>
              <w:bottom w:val="single" w:sz="4" w:space="0" w:color="auto"/>
              <w:right w:val="single" w:sz="4" w:space="0" w:color="auto"/>
            </w:tcBorders>
            <w:shd w:val="clear" w:color="auto" w:fill="FABF8F"/>
          </w:tcPr>
          <w:p w:rsidR="00150AE0" w:rsidRDefault="00150AE0" w:rsidP="00150AE0">
            <w:pPr>
              <w:widowControl w:val="0"/>
              <w:rPr>
                <w:rFonts w:ascii="Arial" w:hAnsi="Arial" w:cs="Arial"/>
                <w:sz w:val="18"/>
                <w:szCs w:val="18"/>
              </w:rPr>
            </w:pPr>
          </w:p>
        </w:tc>
        <w:tc>
          <w:tcPr>
            <w:tcW w:w="1942" w:type="dxa"/>
            <w:vMerge/>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widowControl w:val="0"/>
              <w:rPr>
                <w:rFonts w:ascii="Arial" w:hAnsi="Arial" w:cs="Arial"/>
                <w:sz w:val="18"/>
                <w:szCs w:val="18"/>
              </w:rPr>
            </w:pPr>
          </w:p>
        </w:tc>
        <w:tc>
          <w:tcPr>
            <w:tcW w:w="1602" w:type="dxa"/>
            <w:tcBorders>
              <w:top w:val="single" w:sz="4" w:space="0" w:color="auto"/>
              <w:left w:val="single" w:sz="4" w:space="0" w:color="auto"/>
              <w:bottom w:val="single" w:sz="4" w:space="0" w:color="auto"/>
              <w:right w:val="single" w:sz="4" w:space="0" w:color="auto"/>
            </w:tcBorders>
            <w:shd w:val="clear" w:color="auto" w:fill="FABF8F"/>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w:t>
            </w:r>
            <w:r>
              <w:rPr>
                <w:rFonts w:ascii="Arial" w:hAnsi="Arial" w:cs="Arial"/>
                <w:b/>
                <w:bCs/>
                <w:sz w:val="18"/>
                <w:szCs w:val="18"/>
              </w:rPr>
              <w:t>V</w:t>
            </w:r>
            <w:r>
              <w:rPr>
                <w:rFonts w:ascii="Arial" w:hAnsi="Arial" w:cs="Arial"/>
                <w:sz w:val="18"/>
                <w:szCs w:val="18"/>
              </w:rPr>
              <w:t>&gt;&gt;</w:t>
            </w:r>
          </w:p>
        </w:tc>
        <w:tc>
          <w:tcPr>
            <w:tcW w:w="1173"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&lt;&lt;P&gt;&gt;</w:t>
            </w:r>
          </w:p>
        </w:tc>
        <w:tc>
          <w:tcPr>
            <w:tcW w:w="1215" w:type="dxa"/>
            <w:tcBorders>
              <w:top w:val="single" w:sz="4" w:space="0" w:color="auto"/>
              <w:left w:val="single" w:sz="4" w:space="0" w:color="auto"/>
              <w:bottom w:val="single" w:sz="4" w:space="0" w:color="auto"/>
              <w:right w:val="single" w:sz="4" w:space="0" w:color="auto"/>
            </w:tcBorders>
            <w:shd w:val="clear" w:color="auto" w:fill="FABF8F"/>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&lt;&lt;G&gt;&gt;</w:t>
            </w:r>
          </w:p>
        </w:tc>
        <w:tc>
          <w:tcPr>
            <w:tcW w:w="2520"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&lt;&lt;Qi&gt;&gt;</w:t>
            </w:r>
          </w:p>
        </w:tc>
        <w:tc>
          <w:tcPr>
            <w:tcW w:w="1215" w:type="dxa"/>
            <w:vMerge/>
            <w:tcBorders>
              <w:top w:val="single" w:sz="4" w:space="0" w:color="auto"/>
              <w:left w:val="single" w:sz="4" w:space="0" w:color="auto"/>
              <w:bottom w:val="single" w:sz="4" w:space="0" w:color="auto"/>
              <w:right w:val="single" w:sz="4" w:space="0" w:color="auto"/>
            </w:tcBorders>
            <w:shd w:val="clear" w:color="auto" w:fill="FABF8F"/>
          </w:tcPr>
          <w:p w:rsidR="00150AE0" w:rsidRDefault="00150AE0" w:rsidP="00150AE0">
            <w:pPr>
              <w:widowControl w:val="0"/>
              <w:rPr>
                <w:rFonts w:ascii="Arial" w:hAnsi="Arial" w:cs="Arial"/>
                <w:sz w:val="18"/>
                <w:szCs w:val="18"/>
              </w:rPr>
            </w:pPr>
          </w:p>
        </w:tc>
        <w:tc>
          <w:tcPr>
            <w:tcW w:w="1320" w:type="dxa"/>
            <w:vMerge/>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widowControl w:val="0"/>
              <w:rPr>
                <w:rFonts w:ascii="Arial" w:hAnsi="Arial" w:cs="Arial"/>
                <w:sz w:val="18"/>
                <w:szCs w:val="18"/>
              </w:rPr>
            </w:pPr>
          </w:p>
        </w:tc>
        <w:tc>
          <w:tcPr>
            <w:tcW w:w="1345" w:type="dxa"/>
            <w:tcBorders>
              <w:top w:val="single" w:sz="4" w:space="0" w:color="auto"/>
              <w:left w:val="single" w:sz="4" w:space="0" w:color="auto"/>
              <w:bottom w:val="single" w:sz="4" w:space="0" w:color="auto"/>
              <w:right w:val="single" w:sz="4" w:space="0" w:color="auto"/>
            </w:tcBorders>
            <w:shd w:val="clear" w:color="auto" w:fill="FABF8F"/>
            <w:vAlign w:val="center"/>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S=CP*K</w:t>
            </w:r>
          </w:p>
        </w:tc>
        <w:tc>
          <w:tcPr>
            <w:tcW w:w="1659" w:type="dxa"/>
            <w:vMerge/>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widowControl w:val="0"/>
              <w:rPr>
                <w:rFonts w:ascii="Arial" w:hAnsi="Arial" w:cs="Arial"/>
                <w:sz w:val="18"/>
                <w:szCs w:val="18"/>
              </w:rPr>
            </w:pPr>
          </w:p>
        </w:tc>
      </w:tr>
      <w:tr w:rsidR="00F44BB3" w:rsidTr="0006443D">
        <w:trPr>
          <w:trHeight w:val="284"/>
        </w:trPr>
        <w:tc>
          <w:tcPr>
            <w:tcW w:w="779"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E.22</w:t>
            </w:r>
          </w:p>
        </w:tc>
        <w:tc>
          <w:tcPr>
            <w:tcW w:w="1942"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EDILIZIA</w:t>
            </w:r>
          </w:p>
        </w:tc>
        <w:tc>
          <w:tcPr>
            <w:tcW w:w="1602"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173"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7,14%</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1,55</w:t>
            </w:r>
          </w:p>
        </w:tc>
        <w:tc>
          <w:tcPr>
            <w:tcW w:w="25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QbI.01, QbI.02, QbI.03, QbI.04, QbI.14</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0,1800</w:t>
            </w:r>
          </w:p>
        </w:tc>
        <w:tc>
          <w:tcPr>
            <w:tcW w:w="13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34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659"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r>
      <w:tr w:rsidR="00F44BB3" w:rsidTr="0006443D">
        <w:trPr>
          <w:trHeight w:val="284"/>
        </w:trPr>
        <w:tc>
          <w:tcPr>
            <w:tcW w:w="779"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S.04</w:t>
            </w:r>
          </w:p>
        </w:tc>
        <w:tc>
          <w:tcPr>
            <w:tcW w:w="1942"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STRUTTURE</w:t>
            </w:r>
          </w:p>
        </w:tc>
        <w:tc>
          <w:tcPr>
            <w:tcW w:w="1602"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173"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8,67%</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0,90</w:t>
            </w:r>
          </w:p>
        </w:tc>
        <w:tc>
          <w:tcPr>
            <w:tcW w:w="25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QbI.02</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0,0100</w:t>
            </w:r>
          </w:p>
        </w:tc>
        <w:tc>
          <w:tcPr>
            <w:tcW w:w="13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34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659"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r>
      <w:tr w:rsidR="00F44BB3" w:rsidTr="0006443D">
        <w:trPr>
          <w:trHeight w:val="284"/>
        </w:trPr>
        <w:tc>
          <w:tcPr>
            <w:tcW w:w="779"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IA.01</w:t>
            </w:r>
          </w:p>
        </w:tc>
        <w:tc>
          <w:tcPr>
            <w:tcW w:w="1942"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IMPIANTI</w:t>
            </w:r>
          </w:p>
        </w:tc>
        <w:tc>
          <w:tcPr>
            <w:tcW w:w="1602"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173"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13,79%</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0,75</w:t>
            </w:r>
          </w:p>
        </w:tc>
        <w:tc>
          <w:tcPr>
            <w:tcW w:w="25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QbI.02</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0,0100</w:t>
            </w:r>
          </w:p>
        </w:tc>
        <w:tc>
          <w:tcPr>
            <w:tcW w:w="13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34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659"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r>
      <w:tr w:rsidR="00F44BB3" w:rsidTr="0006443D">
        <w:trPr>
          <w:trHeight w:val="284"/>
        </w:trPr>
        <w:tc>
          <w:tcPr>
            <w:tcW w:w="779"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IA.02</w:t>
            </w:r>
          </w:p>
        </w:tc>
        <w:tc>
          <w:tcPr>
            <w:tcW w:w="1942"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IMPIANTI</w:t>
            </w:r>
          </w:p>
        </w:tc>
        <w:tc>
          <w:tcPr>
            <w:tcW w:w="1602"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173"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12,43%</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0,85</w:t>
            </w:r>
          </w:p>
        </w:tc>
        <w:tc>
          <w:tcPr>
            <w:tcW w:w="25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QbI.02</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0,0100</w:t>
            </w:r>
          </w:p>
        </w:tc>
        <w:tc>
          <w:tcPr>
            <w:tcW w:w="13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34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659"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r>
      <w:tr w:rsidR="00F44BB3" w:rsidTr="0006443D">
        <w:trPr>
          <w:trHeight w:val="284"/>
        </w:trPr>
        <w:tc>
          <w:tcPr>
            <w:tcW w:w="779"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IA.04</w:t>
            </w:r>
          </w:p>
        </w:tc>
        <w:tc>
          <w:tcPr>
            <w:tcW w:w="1942"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IMPIANTI</w:t>
            </w:r>
          </w:p>
        </w:tc>
        <w:tc>
          <w:tcPr>
            <w:tcW w:w="1602"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173"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11,94%</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1,30</w:t>
            </w:r>
          </w:p>
        </w:tc>
        <w:tc>
          <w:tcPr>
            <w:tcW w:w="25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QbI.02</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0,0100</w:t>
            </w:r>
          </w:p>
        </w:tc>
        <w:tc>
          <w:tcPr>
            <w:tcW w:w="13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34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659"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r>
    </w:tbl>
    <w:p w:rsidR="00150AE0" w:rsidRDefault="00150AE0" w:rsidP="00150AE0">
      <w:pPr>
        <w:rPr>
          <w:rFonts w:ascii="Arial" w:hAnsi="Arial" w:cs="Arial"/>
        </w:rPr>
      </w:pPr>
    </w:p>
    <w:tbl>
      <w:tblPr>
        <w:tblW w:w="14770" w:type="dxa"/>
        <w:tblInd w:w="108" w:type="dxa"/>
        <w:tblLayout w:type="fixed"/>
        <w:tblLook w:val="0000" w:firstRow="0" w:lastRow="0" w:firstColumn="0" w:lastColumn="0" w:noHBand="0" w:noVBand="0"/>
      </w:tblPr>
      <w:tblGrid>
        <w:gridCol w:w="779"/>
        <w:gridCol w:w="1942"/>
        <w:gridCol w:w="1602"/>
        <w:gridCol w:w="1173"/>
        <w:gridCol w:w="1215"/>
        <w:gridCol w:w="2520"/>
        <w:gridCol w:w="1215"/>
        <w:gridCol w:w="1320"/>
        <w:gridCol w:w="1345"/>
        <w:gridCol w:w="1659"/>
      </w:tblGrid>
      <w:tr w:rsidR="00150AE0" w:rsidTr="00F44BB3">
        <w:trPr>
          <w:trHeight w:val="454"/>
        </w:trPr>
        <w:tc>
          <w:tcPr>
            <w:tcW w:w="14770" w:type="dxa"/>
            <w:gridSpan w:val="10"/>
            <w:tcBorders>
              <w:top w:val="single" w:sz="4" w:space="0" w:color="auto"/>
              <w:left w:val="single" w:sz="4" w:space="0" w:color="auto"/>
              <w:bottom w:val="single" w:sz="4" w:space="0" w:color="auto"/>
              <w:right w:val="single" w:sz="4" w:space="0" w:color="auto"/>
            </w:tcBorders>
            <w:shd w:val="clear" w:color="auto" w:fill="4B7AB3"/>
            <w:vAlign w:val="center"/>
          </w:tcPr>
          <w:p w:rsidR="00150AE0" w:rsidRDefault="00150AE0" w:rsidP="00150AE0">
            <w:pPr>
              <w:widowControl w:val="0"/>
              <w:rPr>
                <w:rFonts w:ascii="Arial" w:hAnsi="Arial" w:cs="Arial"/>
                <w:b/>
                <w:bCs/>
                <w:color w:val="FFFFFF"/>
                <w:sz w:val="22"/>
                <w:szCs w:val="22"/>
              </w:rPr>
            </w:pPr>
            <w:proofErr w:type="spellStart"/>
            <w:r>
              <w:rPr>
                <w:rFonts w:ascii="Arial" w:hAnsi="Arial" w:cs="Arial"/>
                <w:b/>
                <w:bCs/>
                <w:color w:val="FFFFFF"/>
                <w:sz w:val="22"/>
                <w:szCs w:val="22"/>
              </w:rPr>
              <w:t>b.II</w:t>
            </w:r>
            <w:proofErr w:type="spellEnd"/>
            <w:r>
              <w:rPr>
                <w:rFonts w:ascii="Arial" w:hAnsi="Arial" w:cs="Arial"/>
                <w:b/>
                <w:bCs/>
                <w:color w:val="FFFFFF"/>
                <w:sz w:val="22"/>
                <w:szCs w:val="22"/>
              </w:rPr>
              <w:t>) PROGETTAZIONE DEFINITIVA</w:t>
            </w:r>
          </w:p>
        </w:tc>
      </w:tr>
      <w:tr w:rsidR="00150AE0" w:rsidTr="0006443D">
        <w:tc>
          <w:tcPr>
            <w:tcW w:w="779" w:type="dxa"/>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ID.</w:t>
            </w:r>
          </w:p>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Opere</w:t>
            </w:r>
          </w:p>
        </w:tc>
        <w:tc>
          <w:tcPr>
            <w:tcW w:w="1942"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CATEGORIE D'OPERA</w:t>
            </w:r>
          </w:p>
        </w:tc>
        <w:tc>
          <w:tcPr>
            <w:tcW w:w="1602" w:type="dxa"/>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 xml:space="preserve">COSTI </w:t>
            </w:r>
          </w:p>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Singole Categorie</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Pr>
                <w:rFonts w:ascii="Arial" w:hAnsi="Arial" w:cs="Arial"/>
                <w:sz w:val="16"/>
                <w:szCs w:val="16"/>
              </w:rPr>
              <w:t>Parametri</w:t>
            </w:r>
          </w:p>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Base</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Pr>
                <w:rFonts w:ascii="Arial" w:hAnsi="Arial" w:cs="Arial"/>
                <w:sz w:val="16"/>
                <w:szCs w:val="16"/>
              </w:rPr>
              <w:t>Gradi di Complessità</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Codici prestazioni affidate</w:t>
            </w:r>
          </w:p>
        </w:tc>
        <w:tc>
          <w:tcPr>
            <w:tcW w:w="1215" w:type="dxa"/>
            <w:tcBorders>
              <w:top w:val="single" w:sz="4" w:space="0" w:color="auto"/>
              <w:left w:val="single" w:sz="4" w:space="0" w:color="auto"/>
              <w:bottom w:val="single" w:sz="4" w:space="0" w:color="auto"/>
              <w:right w:val="single" w:sz="4" w:space="0" w:color="auto"/>
            </w:tcBorders>
            <w:shd w:val="clear" w:color="auto" w:fill="FABF8F"/>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Sommatorie</w:t>
            </w:r>
          </w:p>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Parametri</w:t>
            </w:r>
          </w:p>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Prestazioni</w:t>
            </w:r>
          </w:p>
        </w:tc>
        <w:tc>
          <w:tcPr>
            <w:tcW w:w="1320" w:type="dxa"/>
            <w:tcBorders>
              <w:top w:val="single" w:sz="4" w:space="0" w:color="auto"/>
              <w:left w:val="single" w:sz="4" w:space="0" w:color="auto"/>
              <w:bottom w:val="single" w:sz="4" w:space="0" w:color="auto"/>
              <w:right w:val="single" w:sz="4" w:space="0" w:color="auto"/>
            </w:tcBorders>
            <w:shd w:val="clear" w:color="auto" w:fill="E5E5E5"/>
            <w:vAlign w:val="center"/>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Compensi</w:t>
            </w:r>
          </w:p>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&lt;&lt;CP&gt;&gt;</w:t>
            </w:r>
          </w:p>
        </w:tc>
        <w:tc>
          <w:tcPr>
            <w:tcW w:w="1345" w:type="dxa"/>
            <w:tcBorders>
              <w:top w:val="single" w:sz="4" w:space="0" w:color="auto"/>
              <w:left w:val="single" w:sz="4" w:space="0" w:color="auto"/>
              <w:bottom w:val="single" w:sz="4" w:space="0" w:color="auto"/>
              <w:right w:val="single" w:sz="4" w:space="0" w:color="auto"/>
            </w:tcBorders>
            <w:shd w:val="clear" w:color="auto" w:fill="FABF8F"/>
            <w:vAlign w:val="center"/>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Spese ed</w:t>
            </w:r>
          </w:p>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Oneri accessori</w:t>
            </w:r>
          </w:p>
        </w:tc>
        <w:tc>
          <w:tcPr>
            <w:tcW w:w="1659" w:type="dxa"/>
            <w:tcBorders>
              <w:top w:val="single" w:sz="4" w:space="0" w:color="auto"/>
              <w:left w:val="single" w:sz="4" w:space="0" w:color="auto"/>
              <w:bottom w:val="single" w:sz="4" w:space="0" w:color="auto"/>
              <w:right w:val="single" w:sz="4" w:space="0" w:color="auto"/>
            </w:tcBorders>
            <w:shd w:val="clear" w:color="auto" w:fill="E5E5E5"/>
            <w:vAlign w:val="center"/>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Corrispettivi</w:t>
            </w:r>
          </w:p>
        </w:tc>
      </w:tr>
      <w:tr w:rsidR="00150AE0" w:rsidTr="0006443D">
        <w:tc>
          <w:tcPr>
            <w:tcW w:w="779" w:type="dxa"/>
            <w:vMerge/>
            <w:tcBorders>
              <w:top w:val="single" w:sz="4" w:space="0" w:color="auto"/>
              <w:left w:val="single" w:sz="4" w:space="0" w:color="auto"/>
              <w:bottom w:val="single" w:sz="4" w:space="0" w:color="auto"/>
              <w:right w:val="single" w:sz="4" w:space="0" w:color="auto"/>
            </w:tcBorders>
            <w:shd w:val="clear" w:color="auto" w:fill="FABF8F"/>
          </w:tcPr>
          <w:p w:rsidR="00150AE0" w:rsidRDefault="00150AE0" w:rsidP="00150AE0">
            <w:pPr>
              <w:widowControl w:val="0"/>
              <w:rPr>
                <w:rFonts w:ascii="Arial" w:hAnsi="Arial" w:cs="Arial"/>
                <w:sz w:val="18"/>
                <w:szCs w:val="18"/>
              </w:rPr>
            </w:pPr>
          </w:p>
        </w:tc>
        <w:tc>
          <w:tcPr>
            <w:tcW w:w="1942" w:type="dxa"/>
            <w:vMerge/>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widowControl w:val="0"/>
              <w:rPr>
                <w:rFonts w:ascii="Arial" w:hAnsi="Arial" w:cs="Arial"/>
                <w:sz w:val="18"/>
                <w:szCs w:val="18"/>
              </w:rPr>
            </w:pPr>
          </w:p>
        </w:tc>
        <w:tc>
          <w:tcPr>
            <w:tcW w:w="1602" w:type="dxa"/>
            <w:vMerge/>
            <w:tcBorders>
              <w:top w:val="single" w:sz="4" w:space="0" w:color="auto"/>
              <w:left w:val="single" w:sz="4" w:space="0" w:color="auto"/>
              <w:bottom w:val="single" w:sz="4" w:space="0" w:color="auto"/>
              <w:right w:val="single" w:sz="4" w:space="0" w:color="auto"/>
            </w:tcBorders>
            <w:shd w:val="clear" w:color="auto" w:fill="FABF8F"/>
          </w:tcPr>
          <w:p w:rsidR="00150AE0" w:rsidRDefault="00150AE0" w:rsidP="00150AE0">
            <w:pPr>
              <w:widowControl w:val="0"/>
              <w:rPr>
                <w:rFonts w:ascii="Arial" w:hAnsi="Arial" w:cs="Arial"/>
                <w:sz w:val="18"/>
                <w:szCs w:val="18"/>
              </w:rPr>
            </w:pPr>
          </w:p>
        </w:tc>
        <w:tc>
          <w:tcPr>
            <w:tcW w:w="1173" w:type="dxa"/>
            <w:vMerge/>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widowControl w:val="0"/>
              <w:rPr>
                <w:rFonts w:ascii="Arial" w:hAnsi="Arial" w:cs="Arial"/>
                <w:sz w:val="18"/>
                <w:szCs w:val="18"/>
              </w:rPr>
            </w:pPr>
          </w:p>
        </w:tc>
        <w:tc>
          <w:tcPr>
            <w:tcW w:w="1215" w:type="dxa"/>
            <w:vMerge/>
            <w:tcBorders>
              <w:top w:val="single" w:sz="4" w:space="0" w:color="auto"/>
              <w:left w:val="single" w:sz="4" w:space="0" w:color="auto"/>
              <w:bottom w:val="single" w:sz="4" w:space="0" w:color="auto"/>
              <w:right w:val="single" w:sz="4" w:space="0" w:color="auto"/>
            </w:tcBorders>
            <w:shd w:val="clear" w:color="auto" w:fill="FABF8F"/>
          </w:tcPr>
          <w:p w:rsidR="00150AE0" w:rsidRDefault="00150AE0" w:rsidP="00150AE0">
            <w:pPr>
              <w:widowControl w:val="0"/>
              <w:rPr>
                <w:rFonts w:ascii="Arial" w:hAnsi="Arial" w:cs="Arial"/>
                <w:sz w:val="18"/>
                <w:szCs w:val="18"/>
              </w:rPr>
            </w:pPr>
          </w:p>
        </w:tc>
        <w:tc>
          <w:tcPr>
            <w:tcW w:w="2520" w:type="dxa"/>
            <w:vMerge/>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widowControl w:val="0"/>
              <w:rPr>
                <w:rFonts w:ascii="Arial" w:hAnsi="Arial" w:cs="Arial"/>
                <w:sz w:val="18"/>
                <w:szCs w:val="18"/>
              </w:rPr>
            </w:pPr>
          </w:p>
        </w:tc>
        <w:tc>
          <w:tcPr>
            <w:tcW w:w="1215" w:type="dxa"/>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∑(Qi)</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V*G*P*∑Qi</w:t>
            </w:r>
          </w:p>
        </w:tc>
        <w:tc>
          <w:tcPr>
            <w:tcW w:w="1345" w:type="dxa"/>
            <w:tcBorders>
              <w:top w:val="single" w:sz="4" w:space="0" w:color="auto"/>
              <w:left w:val="single" w:sz="4" w:space="0" w:color="auto"/>
              <w:bottom w:val="single" w:sz="4" w:space="0" w:color="auto"/>
              <w:right w:val="single" w:sz="4" w:space="0" w:color="auto"/>
            </w:tcBorders>
            <w:shd w:val="clear" w:color="auto" w:fill="FABF8F"/>
            <w:vAlign w:val="center"/>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K=24,59%</w:t>
            </w:r>
          </w:p>
        </w:tc>
        <w:tc>
          <w:tcPr>
            <w:tcW w:w="1659"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CP+S</w:t>
            </w:r>
          </w:p>
        </w:tc>
      </w:tr>
      <w:tr w:rsidR="00150AE0" w:rsidTr="0006443D">
        <w:tc>
          <w:tcPr>
            <w:tcW w:w="779" w:type="dxa"/>
            <w:vMerge/>
            <w:tcBorders>
              <w:top w:val="single" w:sz="4" w:space="0" w:color="auto"/>
              <w:left w:val="single" w:sz="4" w:space="0" w:color="auto"/>
              <w:bottom w:val="single" w:sz="4" w:space="0" w:color="auto"/>
              <w:right w:val="single" w:sz="4" w:space="0" w:color="auto"/>
            </w:tcBorders>
            <w:shd w:val="clear" w:color="auto" w:fill="FABF8F"/>
          </w:tcPr>
          <w:p w:rsidR="00150AE0" w:rsidRDefault="00150AE0" w:rsidP="00150AE0">
            <w:pPr>
              <w:widowControl w:val="0"/>
              <w:rPr>
                <w:rFonts w:ascii="Arial" w:hAnsi="Arial" w:cs="Arial"/>
                <w:sz w:val="18"/>
                <w:szCs w:val="18"/>
              </w:rPr>
            </w:pPr>
          </w:p>
        </w:tc>
        <w:tc>
          <w:tcPr>
            <w:tcW w:w="1942" w:type="dxa"/>
            <w:vMerge/>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widowControl w:val="0"/>
              <w:rPr>
                <w:rFonts w:ascii="Arial" w:hAnsi="Arial" w:cs="Arial"/>
                <w:sz w:val="18"/>
                <w:szCs w:val="18"/>
              </w:rPr>
            </w:pPr>
          </w:p>
        </w:tc>
        <w:tc>
          <w:tcPr>
            <w:tcW w:w="1602" w:type="dxa"/>
            <w:tcBorders>
              <w:top w:val="single" w:sz="4" w:space="0" w:color="auto"/>
              <w:left w:val="single" w:sz="4" w:space="0" w:color="auto"/>
              <w:bottom w:val="single" w:sz="4" w:space="0" w:color="auto"/>
              <w:right w:val="single" w:sz="4" w:space="0" w:color="auto"/>
            </w:tcBorders>
            <w:shd w:val="clear" w:color="auto" w:fill="FABF8F"/>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w:t>
            </w:r>
            <w:r>
              <w:rPr>
                <w:rFonts w:ascii="Arial" w:hAnsi="Arial" w:cs="Arial"/>
                <w:b/>
                <w:bCs/>
                <w:sz w:val="18"/>
                <w:szCs w:val="18"/>
              </w:rPr>
              <w:t>V</w:t>
            </w:r>
            <w:r>
              <w:rPr>
                <w:rFonts w:ascii="Arial" w:hAnsi="Arial" w:cs="Arial"/>
                <w:sz w:val="18"/>
                <w:szCs w:val="18"/>
              </w:rPr>
              <w:t>&gt;&gt;</w:t>
            </w:r>
          </w:p>
        </w:tc>
        <w:tc>
          <w:tcPr>
            <w:tcW w:w="1173"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&lt;&lt;P&gt;&gt;</w:t>
            </w:r>
          </w:p>
        </w:tc>
        <w:tc>
          <w:tcPr>
            <w:tcW w:w="1215" w:type="dxa"/>
            <w:tcBorders>
              <w:top w:val="single" w:sz="4" w:space="0" w:color="auto"/>
              <w:left w:val="single" w:sz="4" w:space="0" w:color="auto"/>
              <w:bottom w:val="single" w:sz="4" w:space="0" w:color="auto"/>
              <w:right w:val="single" w:sz="4" w:space="0" w:color="auto"/>
            </w:tcBorders>
            <w:shd w:val="clear" w:color="auto" w:fill="FABF8F"/>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&lt;&lt;G&gt;&gt;</w:t>
            </w:r>
          </w:p>
        </w:tc>
        <w:tc>
          <w:tcPr>
            <w:tcW w:w="2520" w:type="dxa"/>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&lt;&lt;Qi&gt;&gt;</w:t>
            </w:r>
          </w:p>
        </w:tc>
        <w:tc>
          <w:tcPr>
            <w:tcW w:w="1215" w:type="dxa"/>
            <w:vMerge/>
            <w:tcBorders>
              <w:top w:val="single" w:sz="4" w:space="0" w:color="auto"/>
              <w:left w:val="single" w:sz="4" w:space="0" w:color="auto"/>
              <w:bottom w:val="single" w:sz="4" w:space="0" w:color="auto"/>
              <w:right w:val="single" w:sz="4" w:space="0" w:color="auto"/>
            </w:tcBorders>
            <w:shd w:val="clear" w:color="auto" w:fill="FABF8F"/>
          </w:tcPr>
          <w:p w:rsidR="00150AE0" w:rsidRDefault="00150AE0" w:rsidP="00150AE0">
            <w:pPr>
              <w:widowControl w:val="0"/>
              <w:rPr>
                <w:rFonts w:ascii="Arial" w:hAnsi="Arial" w:cs="Arial"/>
                <w:sz w:val="18"/>
                <w:szCs w:val="18"/>
              </w:rPr>
            </w:pPr>
          </w:p>
        </w:tc>
        <w:tc>
          <w:tcPr>
            <w:tcW w:w="1320" w:type="dxa"/>
            <w:vMerge/>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widowControl w:val="0"/>
              <w:rPr>
                <w:rFonts w:ascii="Arial" w:hAnsi="Arial" w:cs="Arial"/>
                <w:sz w:val="18"/>
                <w:szCs w:val="18"/>
              </w:rPr>
            </w:pPr>
          </w:p>
        </w:tc>
        <w:tc>
          <w:tcPr>
            <w:tcW w:w="1345" w:type="dxa"/>
            <w:tcBorders>
              <w:top w:val="single" w:sz="4" w:space="0" w:color="auto"/>
              <w:left w:val="single" w:sz="4" w:space="0" w:color="auto"/>
              <w:bottom w:val="single" w:sz="4" w:space="0" w:color="auto"/>
              <w:right w:val="single" w:sz="4" w:space="0" w:color="auto"/>
            </w:tcBorders>
            <w:shd w:val="clear" w:color="auto" w:fill="FABF8F"/>
            <w:vAlign w:val="center"/>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S=CP*K</w:t>
            </w:r>
          </w:p>
        </w:tc>
        <w:tc>
          <w:tcPr>
            <w:tcW w:w="1659" w:type="dxa"/>
            <w:vMerge/>
            <w:tcBorders>
              <w:top w:val="single" w:sz="4" w:space="0" w:color="auto"/>
              <w:left w:val="single" w:sz="4" w:space="0" w:color="auto"/>
              <w:bottom w:val="single" w:sz="4" w:space="0" w:color="auto"/>
              <w:right w:val="single" w:sz="4" w:space="0" w:color="auto"/>
            </w:tcBorders>
            <w:shd w:val="clear" w:color="auto" w:fill="E5E5E5"/>
          </w:tcPr>
          <w:p w:rsidR="00150AE0" w:rsidRDefault="00150AE0" w:rsidP="00150AE0">
            <w:pPr>
              <w:widowControl w:val="0"/>
              <w:rPr>
                <w:rFonts w:ascii="Arial" w:hAnsi="Arial" w:cs="Arial"/>
                <w:sz w:val="18"/>
                <w:szCs w:val="18"/>
              </w:rPr>
            </w:pPr>
          </w:p>
        </w:tc>
      </w:tr>
      <w:tr w:rsidR="00F44BB3" w:rsidTr="0006443D">
        <w:trPr>
          <w:trHeight w:val="284"/>
        </w:trPr>
        <w:tc>
          <w:tcPr>
            <w:tcW w:w="779"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E.22</w:t>
            </w:r>
          </w:p>
        </w:tc>
        <w:tc>
          <w:tcPr>
            <w:tcW w:w="1942"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EDILIZIA</w:t>
            </w:r>
          </w:p>
        </w:tc>
        <w:tc>
          <w:tcPr>
            <w:tcW w:w="1602"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173"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7,14%</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1,55</w:t>
            </w:r>
          </w:p>
        </w:tc>
        <w:tc>
          <w:tcPr>
            <w:tcW w:w="25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QbII.01, QbII.03, QbII.05, QbII.17, QbII.18, QbII.19, QbII.20, QbII.22, QbII.23</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0,4900</w:t>
            </w:r>
          </w:p>
        </w:tc>
        <w:tc>
          <w:tcPr>
            <w:tcW w:w="13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34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659"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r>
      <w:tr w:rsidR="00F44BB3" w:rsidTr="0006443D">
        <w:trPr>
          <w:trHeight w:val="284"/>
        </w:trPr>
        <w:tc>
          <w:tcPr>
            <w:tcW w:w="779"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S.04</w:t>
            </w:r>
          </w:p>
        </w:tc>
        <w:tc>
          <w:tcPr>
            <w:tcW w:w="1942"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STRUTTURE</w:t>
            </w:r>
          </w:p>
        </w:tc>
        <w:tc>
          <w:tcPr>
            <w:tcW w:w="1602"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173"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10,36%</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0,90</w:t>
            </w:r>
          </w:p>
        </w:tc>
        <w:tc>
          <w:tcPr>
            <w:tcW w:w="25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QbII.01, QbII.05, QbII.09, QbII.12, QbII.13, QbII.14, QbII.15, QbII.16, QbII.17, QbII.18, QbII.20, QbII.22, QbII.23</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0,9863</w:t>
            </w:r>
          </w:p>
        </w:tc>
        <w:tc>
          <w:tcPr>
            <w:tcW w:w="13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34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659"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r>
      <w:tr w:rsidR="00F44BB3" w:rsidTr="0006443D">
        <w:trPr>
          <w:trHeight w:val="284"/>
        </w:trPr>
        <w:tc>
          <w:tcPr>
            <w:tcW w:w="779"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IA.01</w:t>
            </w:r>
          </w:p>
        </w:tc>
        <w:tc>
          <w:tcPr>
            <w:tcW w:w="1942"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IMPIANTI</w:t>
            </w:r>
          </w:p>
        </w:tc>
        <w:tc>
          <w:tcPr>
            <w:tcW w:w="1602"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173"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13,79%</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0,75</w:t>
            </w:r>
          </w:p>
        </w:tc>
        <w:tc>
          <w:tcPr>
            <w:tcW w:w="25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QbII.01, QbII.05, QbII.17, QbII.18, QbII.20, QbII.22, QbII.23</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0,3900</w:t>
            </w:r>
          </w:p>
        </w:tc>
        <w:tc>
          <w:tcPr>
            <w:tcW w:w="13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34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659"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r>
      <w:tr w:rsidR="00F44BB3" w:rsidTr="0006443D">
        <w:trPr>
          <w:trHeight w:val="284"/>
        </w:trPr>
        <w:tc>
          <w:tcPr>
            <w:tcW w:w="779"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IA.02</w:t>
            </w:r>
          </w:p>
        </w:tc>
        <w:tc>
          <w:tcPr>
            <w:tcW w:w="1942"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IMPIANTI</w:t>
            </w:r>
          </w:p>
        </w:tc>
        <w:tc>
          <w:tcPr>
            <w:tcW w:w="1602"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173"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12,43%</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0,85</w:t>
            </w:r>
          </w:p>
        </w:tc>
        <w:tc>
          <w:tcPr>
            <w:tcW w:w="25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QbII.01, QbII.05, QbII.17, QbII.18, QbII.20, QbII.22, QbII.23</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0,3900</w:t>
            </w:r>
          </w:p>
        </w:tc>
        <w:tc>
          <w:tcPr>
            <w:tcW w:w="13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34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659"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r>
      <w:tr w:rsidR="00F44BB3" w:rsidTr="0006443D">
        <w:trPr>
          <w:trHeight w:val="284"/>
        </w:trPr>
        <w:tc>
          <w:tcPr>
            <w:tcW w:w="779"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IA.04</w:t>
            </w:r>
          </w:p>
        </w:tc>
        <w:tc>
          <w:tcPr>
            <w:tcW w:w="1942"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IMPIANTI</w:t>
            </w:r>
          </w:p>
        </w:tc>
        <w:tc>
          <w:tcPr>
            <w:tcW w:w="1602"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173"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11,94%</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1,30</w:t>
            </w:r>
          </w:p>
        </w:tc>
        <w:tc>
          <w:tcPr>
            <w:tcW w:w="25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QbII.01, QbII.05, QbII.17, QbII.18, QbII.20, QbII.22, QbII.23</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0,3900</w:t>
            </w:r>
          </w:p>
        </w:tc>
        <w:tc>
          <w:tcPr>
            <w:tcW w:w="13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34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659"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r>
    </w:tbl>
    <w:p w:rsidR="00150AE0" w:rsidRDefault="00150AE0" w:rsidP="00150AE0">
      <w:pPr>
        <w:rPr>
          <w:rFonts w:ascii="Arial" w:hAnsi="Arial" w:cs="Arial"/>
          <w:b/>
          <w:bCs/>
          <w:color w:val="FFFFFF"/>
          <w:sz w:val="18"/>
          <w:szCs w:val="18"/>
        </w:rPr>
      </w:pPr>
    </w:p>
    <w:p w:rsidR="00150AE0" w:rsidRDefault="00150AE0" w:rsidP="00150AE0">
      <w:pPr>
        <w:rPr>
          <w:rFonts w:ascii="Arial" w:hAnsi="Arial" w:cs="Arial"/>
        </w:rPr>
      </w:pPr>
    </w:p>
    <w:tbl>
      <w:tblPr>
        <w:tblW w:w="0" w:type="auto"/>
        <w:tblInd w:w="108" w:type="dxa"/>
        <w:tblLayout w:type="fixed"/>
        <w:tblLook w:val="0000" w:firstRow="0" w:lastRow="0" w:firstColumn="0" w:lastColumn="0" w:noHBand="0" w:noVBand="0"/>
      </w:tblPr>
      <w:tblGrid>
        <w:gridCol w:w="13111"/>
        <w:gridCol w:w="1659"/>
      </w:tblGrid>
      <w:tr w:rsidR="00150AE0" w:rsidTr="00150AE0">
        <w:trPr>
          <w:trHeight w:val="454"/>
        </w:trPr>
        <w:tc>
          <w:tcPr>
            <w:tcW w:w="14770" w:type="dxa"/>
            <w:gridSpan w:val="2"/>
            <w:tcBorders>
              <w:top w:val="single" w:sz="4" w:space="0" w:color="auto"/>
              <w:left w:val="single" w:sz="4" w:space="0" w:color="auto"/>
              <w:bottom w:val="single" w:sz="4" w:space="0" w:color="auto"/>
              <w:right w:val="single" w:sz="4" w:space="0" w:color="auto"/>
            </w:tcBorders>
            <w:shd w:val="clear" w:color="auto" w:fill="4B7AB3"/>
            <w:vAlign w:val="center"/>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color w:val="FFFFFF"/>
                <w:sz w:val="18"/>
                <w:szCs w:val="18"/>
              </w:rPr>
            </w:pPr>
            <w:r>
              <w:rPr>
                <w:rFonts w:ascii="Arial" w:hAnsi="Arial" w:cs="Arial"/>
                <w:b/>
                <w:bCs/>
                <w:color w:val="FFFFFF"/>
                <w:sz w:val="18"/>
                <w:szCs w:val="18"/>
              </w:rPr>
              <w:t>R I E P I L O G O</w:t>
            </w:r>
          </w:p>
        </w:tc>
      </w:tr>
      <w:tr w:rsidR="00150AE0" w:rsidTr="00150AE0">
        <w:tblPrEx>
          <w:tblCellMar>
            <w:right w:w="10" w:type="dxa"/>
          </w:tblCellMar>
        </w:tblPrEx>
        <w:trPr>
          <w:trHeight w:val="836"/>
        </w:trPr>
        <w:tc>
          <w:tcPr>
            <w:tcW w:w="13111" w:type="dxa"/>
            <w:tcBorders>
              <w:top w:val="single" w:sz="4" w:space="0" w:color="auto"/>
              <w:left w:val="single" w:sz="4" w:space="0" w:color="auto"/>
              <w:bottom w:val="single" w:sz="4" w:space="0" w:color="auto"/>
              <w:right w:val="single" w:sz="4" w:space="0" w:color="auto"/>
            </w:tcBorders>
            <w:shd w:val="clear" w:color="auto" w:fill="E5E5E5"/>
            <w:vAlign w:val="center"/>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FASI PRESTAZIONALI</w:t>
            </w:r>
          </w:p>
        </w:tc>
        <w:tc>
          <w:tcPr>
            <w:tcW w:w="1659" w:type="dxa"/>
            <w:tcBorders>
              <w:top w:val="single" w:sz="4" w:space="0" w:color="auto"/>
              <w:left w:val="single" w:sz="4" w:space="0" w:color="auto"/>
              <w:bottom w:val="single" w:sz="4" w:space="0" w:color="auto"/>
              <w:right w:val="single" w:sz="4" w:space="0" w:color="auto"/>
            </w:tcBorders>
            <w:shd w:val="clear" w:color="auto" w:fill="E5E5E5"/>
            <w:tcMar>
              <w:right w:w="108" w:type="dxa"/>
            </w:tcMar>
            <w:vAlign w:val="center"/>
          </w:tcPr>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Corrispettivi</w:t>
            </w:r>
          </w:p>
          <w:p w:rsidR="00150AE0" w:rsidRDefault="00150AE0" w:rsidP="00150AE0">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CP+S</w:t>
            </w:r>
          </w:p>
        </w:tc>
      </w:tr>
      <w:tr w:rsidR="00150AE0" w:rsidTr="00150AE0">
        <w:trPr>
          <w:trHeight w:val="340"/>
        </w:trPr>
        <w:tc>
          <w:tcPr>
            <w:tcW w:w="13111" w:type="dxa"/>
            <w:tcBorders>
              <w:top w:val="single" w:sz="4" w:space="0" w:color="auto"/>
              <w:left w:val="single" w:sz="4" w:space="0" w:color="auto"/>
              <w:bottom w:val="single" w:sz="4" w:space="0" w:color="auto"/>
              <w:right w:val="single" w:sz="4" w:space="0" w:color="auto"/>
            </w:tcBorders>
            <w:shd w:val="clear" w:color="auto" w:fill="FFFFFF"/>
            <w:vAlign w:val="center"/>
          </w:tcPr>
          <w:p w:rsidR="00150AE0" w:rsidRDefault="00150AE0" w:rsidP="00150AE0">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roofErr w:type="spellStart"/>
            <w:r>
              <w:t>b.I</w:t>
            </w:r>
            <w:proofErr w:type="spellEnd"/>
            <w:r>
              <w:t xml:space="preserve">) PROGETTAZIONE </w:t>
            </w:r>
            <w:r w:rsidRPr="00150AE0">
              <w:t>DI FATTIBILITA’ TECNICA ED ECONOMICA</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tcPr>
          <w:p w:rsidR="00150AE0" w:rsidRDefault="00502B49"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rPr>
            </w:pPr>
            <w:r>
              <w:rPr>
                <w:rFonts w:ascii="Arial" w:hAnsi="Arial" w:cs="Arial"/>
              </w:rPr>
              <w:t>…….………..</w:t>
            </w:r>
          </w:p>
        </w:tc>
      </w:tr>
      <w:tr w:rsidR="00150AE0" w:rsidTr="00150AE0">
        <w:trPr>
          <w:trHeight w:val="340"/>
        </w:trPr>
        <w:tc>
          <w:tcPr>
            <w:tcW w:w="13111" w:type="dxa"/>
            <w:tcBorders>
              <w:top w:val="single" w:sz="4" w:space="0" w:color="auto"/>
              <w:left w:val="single" w:sz="4" w:space="0" w:color="auto"/>
              <w:bottom w:val="single" w:sz="4" w:space="0" w:color="auto"/>
              <w:right w:val="single" w:sz="4" w:space="0" w:color="auto"/>
            </w:tcBorders>
            <w:shd w:val="clear" w:color="auto" w:fill="FFFFFF"/>
            <w:vAlign w:val="center"/>
          </w:tcPr>
          <w:p w:rsidR="00150AE0" w:rsidRDefault="00150AE0" w:rsidP="00150AE0">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roofErr w:type="spellStart"/>
            <w:r>
              <w:t>b.II</w:t>
            </w:r>
            <w:proofErr w:type="spellEnd"/>
            <w:r>
              <w:t>) PROGETTAZIONE DEFINITIVA</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tcPr>
          <w:p w:rsidR="00150AE0" w:rsidRDefault="00502B49"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rPr>
            </w:pPr>
            <w:r>
              <w:rPr>
                <w:rFonts w:ascii="Arial" w:hAnsi="Arial" w:cs="Arial"/>
              </w:rPr>
              <w:t>……..………</w:t>
            </w:r>
          </w:p>
        </w:tc>
      </w:tr>
      <w:tr w:rsidR="00150AE0" w:rsidTr="00150AE0">
        <w:trPr>
          <w:trHeight w:val="340"/>
        </w:trPr>
        <w:tc>
          <w:tcPr>
            <w:tcW w:w="13111" w:type="dxa"/>
            <w:tcBorders>
              <w:top w:val="single" w:sz="4" w:space="0" w:color="auto"/>
              <w:left w:val="single" w:sz="4" w:space="0" w:color="auto"/>
              <w:bottom w:val="single" w:sz="4" w:space="0" w:color="auto"/>
              <w:right w:val="single" w:sz="4" w:space="0" w:color="auto"/>
            </w:tcBorders>
            <w:shd w:val="clear" w:color="auto" w:fill="FFFFFF"/>
            <w:vAlign w:val="center"/>
          </w:tcPr>
          <w:p w:rsidR="00150AE0" w:rsidRDefault="00150AE0"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Cs w:val="24"/>
              </w:rPr>
            </w:pPr>
            <w:r>
              <w:rPr>
                <w:rFonts w:ascii="Arial" w:hAnsi="Arial" w:cs="Arial"/>
                <w:szCs w:val="24"/>
              </w:rPr>
              <w:t xml:space="preserve"> AMMONTARE COMPLESSIVO DEL CORRISPETTIVO €</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tcPr>
          <w:p w:rsidR="00150AE0" w:rsidRDefault="00502B49" w:rsidP="00150A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b/>
                <w:bCs/>
                <w:sz w:val="18"/>
                <w:szCs w:val="18"/>
              </w:rPr>
            </w:pPr>
            <w:r>
              <w:rPr>
                <w:rFonts w:ascii="Arial" w:hAnsi="Arial" w:cs="Arial"/>
                <w:b/>
                <w:bCs/>
              </w:rPr>
              <w:t>………………</w:t>
            </w:r>
          </w:p>
        </w:tc>
      </w:tr>
    </w:tbl>
    <w:p w:rsidR="00150AE0" w:rsidRDefault="00150AE0" w:rsidP="00150AE0">
      <w:pPr>
        <w:widowControl w:val="0"/>
        <w:rPr>
          <w:rFonts w:ascii="Arial" w:hAnsi="Arial" w:cs="Arial"/>
          <w:b/>
          <w:bCs/>
          <w:sz w:val="18"/>
          <w:szCs w:val="18"/>
        </w:rPr>
      </w:pPr>
    </w:p>
    <w:p w:rsidR="00150AE0" w:rsidRDefault="00150AE0">
      <w:pPr>
        <w:rPr>
          <w:rFonts w:ascii="Arial" w:hAnsi="Arial" w:cs="Arial"/>
          <w:b/>
          <w:bCs/>
          <w:sz w:val="20"/>
        </w:rPr>
      </w:pPr>
      <w:r>
        <w:rPr>
          <w:rFonts w:ascii="Arial" w:hAnsi="Arial" w:cs="Arial"/>
          <w:b/>
          <w:bCs/>
          <w:sz w:val="20"/>
        </w:rPr>
        <w:br w:type="page"/>
      </w:r>
    </w:p>
    <w:p w:rsidR="00030FFA" w:rsidRDefault="00030FFA" w:rsidP="00030FFA">
      <w:pPr>
        <w:autoSpaceDE w:val="0"/>
        <w:autoSpaceDN w:val="0"/>
        <w:adjustRightInd w:val="0"/>
        <w:rPr>
          <w:rFonts w:ascii="Arial" w:eastAsiaTheme="minorEastAsia" w:hAnsi="Arial" w:cs="Arial"/>
          <w:b/>
          <w:bCs/>
          <w:color w:val="000000"/>
          <w:sz w:val="20"/>
        </w:rPr>
        <w:sectPr w:rsidR="00030FFA" w:rsidSect="00030FFA">
          <w:headerReference w:type="default" r:id="rId8"/>
          <w:footerReference w:type="default" r:id="rId9"/>
          <w:pgSz w:w="16840" w:h="11900" w:orient="landscape"/>
          <w:pgMar w:top="1134" w:right="1418" w:bottom="1134" w:left="1134" w:header="709" w:footer="709" w:gutter="0"/>
          <w:cols w:space="708"/>
          <w:docGrid w:linePitch="360"/>
        </w:sectPr>
      </w:pPr>
    </w:p>
    <w:p w:rsidR="00030FFA" w:rsidRDefault="00030FFA" w:rsidP="00030FFA">
      <w:pPr>
        <w:autoSpaceDE w:val="0"/>
        <w:autoSpaceDN w:val="0"/>
        <w:adjustRightInd w:val="0"/>
        <w:rPr>
          <w:rFonts w:ascii="Arial" w:eastAsiaTheme="minorEastAsia" w:hAnsi="Arial" w:cs="Arial"/>
          <w:b/>
          <w:bCs/>
          <w:color w:val="000000"/>
          <w:sz w:val="20"/>
        </w:rPr>
      </w:pPr>
    </w:p>
    <w:p w:rsidR="00502B49" w:rsidRDefault="00502B49" w:rsidP="00E905DD">
      <w:pPr>
        <w:autoSpaceDE w:val="0"/>
        <w:autoSpaceDN w:val="0"/>
        <w:adjustRightInd w:val="0"/>
        <w:jc w:val="both"/>
        <w:rPr>
          <w:rFonts w:ascii="Arial" w:hAnsi="Arial" w:cs="Arial"/>
          <w:sz w:val="20"/>
        </w:rPr>
      </w:pPr>
      <w:r w:rsidRPr="00502B49">
        <w:rPr>
          <w:rFonts w:ascii="Arial" w:hAnsi="Arial" w:cs="Arial"/>
          <w:sz w:val="20"/>
          <w:highlight w:val="yellow"/>
        </w:rPr>
        <w:t>Facoltativo – solo nel caso in cui la somma degli importi della progettazione e degli ulteriori servizi non superi l’importo di € 100.000,00:</w:t>
      </w:r>
      <w:r w:rsidRPr="00502B49">
        <w:rPr>
          <w:rFonts w:ascii="Arial" w:hAnsi="Arial" w:cs="Arial"/>
          <w:sz w:val="20"/>
        </w:rPr>
        <w:t xml:space="preserve">  </w:t>
      </w:r>
    </w:p>
    <w:p w:rsidR="009262C5" w:rsidRDefault="009262C5" w:rsidP="00E905DD">
      <w:pPr>
        <w:autoSpaceDE w:val="0"/>
        <w:autoSpaceDN w:val="0"/>
        <w:adjustRightInd w:val="0"/>
        <w:jc w:val="both"/>
        <w:rPr>
          <w:rFonts w:ascii="Arial" w:hAnsi="Arial" w:cs="Arial"/>
          <w:sz w:val="20"/>
        </w:rPr>
      </w:pPr>
    </w:p>
    <w:p w:rsidR="00030FFA" w:rsidRDefault="00030FFA" w:rsidP="00030FFA">
      <w:pPr>
        <w:autoSpaceDE w:val="0"/>
        <w:autoSpaceDN w:val="0"/>
        <w:adjustRightInd w:val="0"/>
        <w:rPr>
          <w:rFonts w:ascii="Arial" w:eastAsiaTheme="minorEastAsia" w:hAnsi="Arial" w:cs="Arial"/>
          <w:b/>
          <w:bCs/>
          <w:color w:val="000000"/>
          <w:sz w:val="20"/>
        </w:rPr>
      </w:pPr>
      <w:r>
        <w:rPr>
          <w:rFonts w:ascii="Arial" w:eastAsiaTheme="minorEastAsia" w:hAnsi="Arial" w:cs="Arial"/>
          <w:b/>
          <w:bCs/>
          <w:color w:val="000000"/>
          <w:sz w:val="20"/>
        </w:rPr>
        <w:t>C</w:t>
      </w:r>
      <w:r w:rsidRPr="000D36D0">
        <w:rPr>
          <w:rFonts w:ascii="Arial" w:eastAsiaTheme="minorEastAsia" w:hAnsi="Arial" w:cs="Arial"/>
          <w:b/>
          <w:bCs/>
          <w:color w:val="000000"/>
          <w:sz w:val="20"/>
        </w:rPr>
        <w:t>.</w:t>
      </w:r>
      <w:r>
        <w:rPr>
          <w:rFonts w:ascii="Arial" w:eastAsiaTheme="minorEastAsia" w:hAnsi="Arial" w:cs="Arial"/>
          <w:b/>
          <w:bCs/>
          <w:color w:val="000000"/>
          <w:sz w:val="20"/>
        </w:rPr>
        <w:t>1</w:t>
      </w:r>
      <w:r w:rsidRPr="000D36D0">
        <w:rPr>
          <w:rFonts w:ascii="Arial" w:eastAsiaTheme="minorEastAsia" w:hAnsi="Arial" w:cs="Arial"/>
          <w:b/>
          <w:bCs/>
          <w:color w:val="000000"/>
          <w:sz w:val="20"/>
        </w:rPr>
        <w:t xml:space="preserve"> – ELENCO DETTAGLIATO DELLE PRESTAZIONI </w:t>
      </w:r>
      <w:r w:rsidRPr="00E905DD">
        <w:rPr>
          <w:rFonts w:ascii="Arial" w:eastAsiaTheme="minorEastAsia" w:hAnsi="Arial" w:cs="Arial"/>
          <w:b/>
          <w:bCs/>
          <w:color w:val="000000"/>
          <w:sz w:val="20"/>
          <w:u w:val="single"/>
        </w:rPr>
        <w:t>OPZIONALI</w:t>
      </w:r>
      <w:r>
        <w:rPr>
          <w:rFonts w:ascii="Arial" w:eastAsiaTheme="minorEastAsia" w:hAnsi="Arial" w:cs="Arial"/>
          <w:b/>
          <w:bCs/>
          <w:color w:val="000000"/>
          <w:sz w:val="20"/>
        </w:rPr>
        <w:t xml:space="preserve"> </w:t>
      </w:r>
      <w:r w:rsidRPr="000D36D0">
        <w:rPr>
          <w:rFonts w:ascii="Arial" w:eastAsiaTheme="minorEastAsia" w:hAnsi="Arial" w:cs="Arial"/>
          <w:b/>
          <w:bCs/>
          <w:color w:val="000000"/>
          <w:sz w:val="20"/>
        </w:rPr>
        <w:t xml:space="preserve">PREVISTE </w:t>
      </w:r>
    </w:p>
    <w:p w:rsidR="00030FFA" w:rsidRPr="000D36D0" w:rsidRDefault="00030FFA" w:rsidP="00030FFA">
      <w:pPr>
        <w:autoSpaceDE w:val="0"/>
        <w:autoSpaceDN w:val="0"/>
        <w:adjustRightInd w:val="0"/>
        <w:rPr>
          <w:rFonts w:ascii="Arial" w:eastAsiaTheme="minorEastAsia" w:hAnsi="Arial" w:cs="Arial"/>
          <w:color w:val="000000"/>
          <w:sz w:val="20"/>
        </w:rPr>
      </w:pPr>
    </w:p>
    <w:p w:rsidR="00030FFA" w:rsidRDefault="00030FFA" w:rsidP="00030FFA">
      <w:pPr>
        <w:jc w:val="both"/>
        <w:rPr>
          <w:rFonts w:ascii="Arial" w:eastAsiaTheme="minorEastAsia" w:hAnsi="Arial" w:cs="Arial"/>
          <w:color w:val="000000"/>
          <w:sz w:val="20"/>
        </w:rPr>
      </w:pPr>
      <w:r w:rsidRPr="000D36D0">
        <w:rPr>
          <w:rFonts w:ascii="Arial" w:eastAsiaTheme="minorEastAsia" w:hAnsi="Arial" w:cs="Arial"/>
          <w:color w:val="000000"/>
          <w:sz w:val="20"/>
        </w:rPr>
        <w:t>Qui di seguito vengono riportate le Fasi prestazionali previste per ogni diversa Categoria d’Opera con la distinta analitica delle singole prestazioni e con i relativi Parametri &lt;&lt;</w:t>
      </w:r>
      <w:r w:rsidRPr="000D36D0">
        <w:rPr>
          <w:rFonts w:ascii="Arial" w:eastAsiaTheme="minorEastAsia" w:hAnsi="Arial" w:cs="Arial"/>
          <w:b/>
          <w:bCs/>
          <w:color w:val="000000"/>
          <w:sz w:val="20"/>
        </w:rPr>
        <w:t>Q</w:t>
      </w:r>
      <w:r w:rsidRPr="000D36D0">
        <w:rPr>
          <w:rFonts w:ascii="Arial" w:eastAsiaTheme="minorEastAsia" w:hAnsi="Arial" w:cs="Arial"/>
          <w:color w:val="000000"/>
          <w:sz w:val="20"/>
        </w:rPr>
        <w:t>&gt;&gt; di incidenza, desunti dalla tavola Z-2 allegata alla vigente normativa.</w:t>
      </w:r>
    </w:p>
    <w:p w:rsidR="00030FFA" w:rsidRDefault="00030FFA" w:rsidP="00030FFA">
      <w:pPr>
        <w:jc w:val="both"/>
        <w:rPr>
          <w:rFonts w:ascii="Arial" w:eastAsiaTheme="minorEastAsia" w:hAnsi="Arial" w:cs="Arial"/>
          <w:color w:val="000000"/>
          <w:sz w:val="20"/>
        </w:rPr>
      </w:pPr>
    </w:p>
    <w:p w:rsidR="00030FFA" w:rsidRDefault="00030FFA" w:rsidP="00030FF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p>
    <w:tbl>
      <w:tblPr>
        <w:tblW w:w="0" w:type="auto"/>
        <w:tblInd w:w="108" w:type="dxa"/>
        <w:tblLayout w:type="fixed"/>
        <w:tblLook w:val="0000" w:firstRow="0" w:lastRow="0" w:firstColumn="0" w:lastColumn="0" w:noHBand="0" w:noVBand="0"/>
      </w:tblPr>
      <w:tblGrid>
        <w:gridCol w:w="1276"/>
        <w:gridCol w:w="7299"/>
        <w:gridCol w:w="1418"/>
      </w:tblGrid>
      <w:tr w:rsidR="00030FFA" w:rsidTr="00030FFA">
        <w:trPr>
          <w:trHeight w:val="567"/>
        </w:trPr>
        <w:tc>
          <w:tcPr>
            <w:tcW w:w="9993" w:type="dxa"/>
            <w:gridSpan w:val="3"/>
            <w:tcBorders>
              <w:top w:val="single" w:sz="4" w:space="0" w:color="auto"/>
              <w:left w:val="single" w:sz="4" w:space="0" w:color="auto"/>
              <w:bottom w:val="single" w:sz="4" w:space="0" w:color="auto"/>
              <w:right w:val="single" w:sz="4" w:space="0" w:color="auto"/>
            </w:tcBorders>
            <w:shd w:val="clear" w:color="auto" w:fill="1A3E6A"/>
            <w:vAlign w:val="center"/>
          </w:tcPr>
          <w:p w:rsidR="00030FFA" w:rsidRDefault="00030FFA" w:rsidP="00F44B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b/>
                <w:bCs/>
                <w:color w:val="FFFFFF"/>
              </w:rPr>
              <w:t>EDILIZIA – E.</w:t>
            </w:r>
            <w:proofErr w:type="gramStart"/>
            <w:r w:rsidR="00F44BB3">
              <w:rPr>
                <w:rFonts w:ascii="Arial" w:hAnsi="Arial" w:cs="Arial"/>
                <w:b/>
                <w:bCs/>
                <w:color w:val="FFFFFF"/>
              </w:rPr>
              <w:t xml:space="preserve"> ..</w:t>
            </w:r>
            <w:proofErr w:type="gramEnd"/>
            <w:r>
              <w:rPr>
                <w:rFonts w:ascii="Arial" w:hAnsi="Arial" w:cs="Arial"/>
                <w:b/>
                <w:bCs/>
                <w:color w:val="FFFFFF"/>
              </w:rPr>
              <w:t xml:space="preserve"> </w:t>
            </w:r>
          </w:p>
        </w:tc>
      </w:tr>
      <w:tr w:rsidR="00030FFA" w:rsidTr="00030FFA">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proofErr w:type="spellStart"/>
            <w:r>
              <w:rPr>
                <w:rFonts w:ascii="Arial" w:hAnsi="Arial" w:cs="Arial"/>
                <w:b/>
                <w:bCs/>
              </w:rPr>
              <w:t>c.I</w:t>
            </w:r>
            <w:proofErr w:type="spellEnd"/>
            <w:r>
              <w:rPr>
                <w:rFonts w:ascii="Arial" w:hAnsi="Arial" w:cs="Arial"/>
                <w:b/>
                <w:bCs/>
              </w:rPr>
              <w:t>) ESECUZIONE DEI LAVORI</w:t>
            </w:r>
          </w:p>
        </w:tc>
      </w:tr>
      <w:tr w:rsidR="00030FFA" w:rsidTr="00030FFA">
        <w:tc>
          <w:tcPr>
            <w:tcW w:w="1276"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rPr>
            </w:pPr>
            <w:r>
              <w:rPr>
                <w:sz w:val="18"/>
                <w:szCs w:val="18"/>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Par. &lt;&lt;</w:t>
            </w:r>
            <w:r>
              <w:rPr>
                <w:rFonts w:ascii="Arial" w:hAnsi="Arial" w:cs="Arial"/>
                <w:b/>
                <w:bCs/>
                <w:sz w:val="18"/>
                <w:szCs w:val="18"/>
              </w:rPr>
              <w:t>Q</w:t>
            </w:r>
            <w:r>
              <w:rPr>
                <w:rFonts w:ascii="Arial" w:hAnsi="Arial" w:cs="Arial"/>
                <w:sz w:val="18"/>
                <w:szCs w:val="18"/>
              </w:rPr>
              <w:t>&gt;&gt;</w:t>
            </w:r>
          </w:p>
        </w:tc>
      </w:tr>
      <w:tr w:rsidR="00030FFA" w:rsidTr="00030FFA">
        <w:tc>
          <w:tcPr>
            <w:tcW w:w="1276" w:type="dxa"/>
            <w:tcBorders>
              <w:top w:val="single" w:sz="4" w:space="0" w:color="auto"/>
              <w:left w:val="single" w:sz="4" w:space="0" w:color="auto"/>
              <w:bottom w:val="single" w:sz="4" w:space="0" w:color="auto"/>
              <w:right w:val="single" w:sz="4" w:space="0" w:color="auto"/>
            </w:tcBorders>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QcI.01</w:t>
            </w:r>
          </w:p>
        </w:tc>
        <w:tc>
          <w:tcPr>
            <w:tcW w:w="7299" w:type="dxa"/>
            <w:tcBorders>
              <w:top w:val="single" w:sz="4" w:space="0" w:color="auto"/>
              <w:left w:val="single" w:sz="4" w:space="0" w:color="auto"/>
              <w:bottom w:val="single" w:sz="4" w:space="0" w:color="auto"/>
              <w:right w:val="single" w:sz="4" w:space="0" w:color="auto"/>
            </w:tcBorders>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Direzione lavori, assistenza al collaudo, prove di accettazione</w:t>
            </w:r>
          </w:p>
        </w:tc>
        <w:tc>
          <w:tcPr>
            <w:tcW w:w="1418" w:type="dxa"/>
            <w:tcBorders>
              <w:top w:val="single" w:sz="4" w:space="0" w:color="auto"/>
              <w:left w:val="single" w:sz="4" w:space="0" w:color="auto"/>
              <w:bottom w:val="single" w:sz="4" w:space="0" w:color="auto"/>
              <w:right w:val="single" w:sz="4" w:space="0" w:color="auto"/>
            </w:tcBorders>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0,3200</w:t>
            </w:r>
          </w:p>
        </w:tc>
      </w:tr>
    </w:tbl>
    <w:p w:rsidR="00030FFA" w:rsidRDefault="00030FFA" w:rsidP="00030FF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rPr>
      </w:pPr>
    </w:p>
    <w:p w:rsidR="00030FFA" w:rsidRDefault="00030FFA" w:rsidP="00030FF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rPr>
      </w:pPr>
    </w:p>
    <w:tbl>
      <w:tblPr>
        <w:tblW w:w="0" w:type="auto"/>
        <w:tblInd w:w="108" w:type="dxa"/>
        <w:tblLayout w:type="fixed"/>
        <w:tblLook w:val="0000" w:firstRow="0" w:lastRow="0" w:firstColumn="0" w:lastColumn="0" w:noHBand="0" w:noVBand="0"/>
      </w:tblPr>
      <w:tblGrid>
        <w:gridCol w:w="1276"/>
        <w:gridCol w:w="7299"/>
        <w:gridCol w:w="1418"/>
      </w:tblGrid>
      <w:tr w:rsidR="00030FFA" w:rsidTr="00030FFA">
        <w:trPr>
          <w:trHeight w:val="567"/>
        </w:trPr>
        <w:tc>
          <w:tcPr>
            <w:tcW w:w="9993" w:type="dxa"/>
            <w:gridSpan w:val="3"/>
            <w:tcBorders>
              <w:top w:val="single" w:sz="4" w:space="0" w:color="auto"/>
              <w:left w:val="single" w:sz="4" w:space="0" w:color="auto"/>
              <w:bottom w:val="single" w:sz="4" w:space="0" w:color="auto"/>
              <w:right w:val="single" w:sz="4" w:space="0" w:color="auto"/>
            </w:tcBorders>
            <w:shd w:val="clear" w:color="auto" w:fill="1A3E6A"/>
            <w:vAlign w:val="center"/>
          </w:tcPr>
          <w:p w:rsidR="00030FFA" w:rsidRDefault="00030FFA" w:rsidP="00F44B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b/>
                <w:bCs/>
                <w:color w:val="FFFFFF"/>
              </w:rPr>
              <w:t>STRUTTURE – S.</w:t>
            </w:r>
            <w:proofErr w:type="gramStart"/>
            <w:r w:rsidR="00F44BB3">
              <w:rPr>
                <w:rFonts w:ascii="Arial" w:hAnsi="Arial" w:cs="Arial"/>
                <w:b/>
                <w:bCs/>
                <w:color w:val="FFFFFF"/>
              </w:rPr>
              <w:t xml:space="preserve"> ..</w:t>
            </w:r>
            <w:proofErr w:type="gramEnd"/>
            <w:r>
              <w:rPr>
                <w:rFonts w:ascii="Arial" w:hAnsi="Arial" w:cs="Arial"/>
                <w:b/>
                <w:bCs/>
                <w:color w:val="FFFFFF"/>
              </w:rPr>
              <w:t xml:space="preserve">  </w:t>
            </w:r>
          </w:p>
        </w:tc>
      </w:tr>
      <w:tr w:rsidR="00030FFA" w:rsidTr="00030FFA">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proofErr w:type="spellStart"/>
            <w:r>
              <w:rPr>
                <w:rFonts w:ascii="Arial" w:hAnsi="Arial" w:cs="Arial"/>
                <w:b/>
                <w:bCs/>
              </w:rPr>
              <w:t>c.I</w:t>
            </w:r>
            <w:proofErr w:type="spellEnd"/>
            <w:r>
              <w:rPr>
                <w:rFonts w:ascii="Arial" w:hAnsi="Arial" w:cs="Arial"/>
                <w:b/>
                <w:bCs/>
              </w:rPr>
              <w:t>) ESECUZIONE DEI LAVORI</w:t>
            </w:r>
          </w:p>
        </w:tc>
      </w:tr>
      <w:tr w:rsidR="00030FFA" w:rsidTr="00030FFA">
        <w:tc>
          <w:tcPr>
            <w:tcW w:w="1276"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rPr>
            </w:pPr>
            <w:r>
              <w:rPr>
                <w:sz w:val="18"/>
                <w:szCs w:val="18"/>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Par. &lt;&lt;</w:t>
            </w:r>
            <w:r>
              <w:rPr>
                <w:rFonts w:ascii="Arial" w:hAnsi="Arial" w:cs="Arial"/>
                <w:b/>
                <w:bCs/>
                <w:sz w:val="18"/>
                <w:szCs w:val="18"/>
              </w:rPr>
              <w:t>Q</w:t>
            </w:r>
            <w:r>
              <w:rPr>
                <w:rFonts w:ascii="Arial" w:hAnsi="Arial" w:cs="Arial"/>
                <w:sz w:val="18"/>
                <w:szCs w:val="18"/>
              </w:rPr>
              <w:t>&gt;&gt;</w:t>
            </w:r>
          </w:p>
        </w:tc>
      </w:tr>
      <w:tr w:rsidR="00030FFA" w:rsidTr="00030FFA">
        <w:tc>
          <w:tcPr>
            <w:tcW w:w="1276" w:type="dxa"/>
            <w:tcBorders>
              <w:top w:val="single" w:sz="4" w:space="0" w:color="auto"/>
              <w:left w:val="single" w:sz="4" w:space="0" w:color="auto"/>
              <w:bottom w:val="single" w:sz="4" w:space="0" w:color="auto"/>
              <w:right w:val="single" w:sz="4" w:space="0" w:color="auto"/>
            </w:tcBorders>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QcI.01</w:t>
            </w:r>
          </w:p>
        </w:tc>
        <w:tc>
          <w:tcPr>
            <w:tcW w:w="7299" w:type="dxa"/>
            <w:tcBorders>
              <w:top w:val="single" w:sz="4" w:space="0" w:color="auto"/>
              <w:left w:val="single" w:sz="4" w:space="0" w:color="auto"/>
              <w:bottom w:val="single" w:sz="4" w:space="0" w:color="auto"/>
              <w:right w:val="single" w:sz="4" w:space="0" w:color="auto"/>
            </w:tcBorders>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Direzione lavori, assistenza al collaudo, prove di accettazione</w:t>
            </w:r>
          </w:p>
        </w:tc>
        <w:tc>
          <w:tcPr>
            <w:tcW w:w="1418" w:type="dxa"/>
            <w:tcBorders>
              <w:top w:val="single" w:sz="4" w:space="0" w:color="auto"/>
              <w:left w:val="single" w:sz="4" w:space="0" w:color="auto"/>
              <w:bottom w:val="single" w:sz="4" w:space="0" w:color="auto"/>
              <w:right w:val="single" w:sz="4" w:space="0" w:color="auto"/>
            </w:tcBorders>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0,3800</w:t>
            </w:r>
          </w:p>
        </w:tc>
      </w:tr>
    </w:tbl>
    <w:p w:rsidR="00030FFA" w:rsidRDefault="00030FFA" w:rsidP="00030FF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rPr>
      </w:pPr>
    </w:p>
    <w:p w:rsidR="00030FFA" w:rsidRDefault="00030FFA" w:rsidP="00030FF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rPr>
      </w:pPr>
    </w:p>
    <w:tbl>
      <w:tblPr>
        <w:tblW w:w="0" w:type="auto"/>
        <w:tblInd w:w="108" w:type="dxa"/>
        <w:tblLayout w:type="fixed"/>
        <w:tblLook w:val="0000" w:firstRow="0" w:lastRow="0" w:firstColumn="0" w:lastColumn="0" w:noHBand="0" w:noVBand="0"/>
      </w:tblPr>
      <w:tblGrid>
        <w:gridCol w:w="1276"/>
        <w:gridCol w:w="7299"/>
        <w:gridCol w:w="1418"/>
      </w:tblGrid>
      <w:tr w:rsidR="00030FFA" w:rsidTr="00030FFA">
        <w:trPr>
          <w:trHeight w:val="567"/>
        </w:trPr>
        <w:tc>
          <w:tcPr>
            <w:tcW w:w="9993" w:type="dxa"/>
            <w:gridSpan w:val="3"/>
            <w:tcBorders>
              <w:top w:val="single" w:sz="4" w:space="0" w:color="auto"/>
              <w:left w:val="single" w:sz="4" w:space="0" w:color="auto"/>
              <w:bottom w:val="single" w:sz="4" w:space="0" w:color="auto"/>
              <w:right w:val="single" w:sz="4" w:space="0" w:color="auto"/>
            </w:tcBorders>
            <w:shd w:val="clear" w:color="auto" w:fill="1A3E6A"/>
            <w:vAlign w:val="center"/>
          </w:tcPr>
          <w:p w:rsidR="00030FFA" w:rsidRDefault="00030FFA" w:rsidP="00F44B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b/>
                <w:bCs/>
                <w:color w:val="FFFFFF"/>
              </w:rPr>
              <w:t xml:space="preserve">IMPIANTI – </w:t>
            </w:r>
            <w:proofErr w:type="gramStart"/>
            <w:r>
              <w:rPr>
                <w:rFonts w:ascii="Arial" w:hAnsi="Arial" w:cs="Arial"/>
                <w:b/>
                <w:bCs/>
                <w:color w:val="FFFFFF"/>
              </w:rPr>
              <w:t>IA.</w:t>
            </w:r>
            <w:r w:rsidR="00F44BB3">
              <w:rPr>
                <w:rFonts w:ascii="Arial" w:hAnsi="Arial" w:cs="Arial"/>
                <w:b/>
                <w:bCs/>
                <w:color w:val="FFFFFF"/>
              </w:rPr>
              <w:t xml:space="preserve"> ..</w:t>
            </w:r>
            <w:proofErr w:type="gramEnd"/>
            <w:r>
              <w:rPr>
                <w:rFonts w:ascii="Arial" w:hAnsi="Arial" w:cs="Arial"/>
                <w:b/>
                <w:bCs/>
                <w:color w:val="FFFFFF"/>
              </w:rPr>
              <w:t xml:space="preserve">  </w:t>
            </w:r>
          </w:p>
        </w:tc>
      </w:tr>
      <w:tr w:rsidR="00030FFA" w:rsidTr="00030FFA">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proofErr w:type="spellStart"/>
            <w:r>
              <w:rPr>
                <w:rFonts w:ascii="Arial" w:hAnsi="Arial" w:cs="Arial"/>
                <w:b/>
                <w:bCs/>
              </w:rPr>
              <w:t>c.I</w:t>
            </w:r>
            <w:proofErr w:type="spellEnd"/>
            <w:r>
              <w:rPr>
                <w:rFonts w:ascii="Arial" w:hAnsi="Arial" w:cs="Arial"/>
                <w:b/>
                <w:bCs/>
              </w:rPr>
              <w:t>) ESECUZIONE DEI LAVORI</w:t>
            </w:r>
          </w:p>
        </w:tc>
      </w:tr>
      <w:tr w:rsidR="00030FFA" w:rsidTr="00030FFA">
        <w:tc>
          <w:tcPr>
            <w:tcW w:w="1276"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rPr>
            </w:pPr>
            <w:r>
              <w:rPr>
                <w:sz w:val="18"/>
                <w:szCs w:val="18"/>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Par. &lt;&lt;</w:t>
            </w:r>
            <w:r>
              <w:rPr>
                <w:rFonts w:ascii="Arial" w:hAnsi="Arial" w:cs="Arial"/>
                <w:b/>
                <w:bCs/>
                <w:sz w:val="18"/>
                <w:szCs w:val="18"/>
              </w:rPr>
              <w:t>Q</w:t>
            </w:r>
            <w:r>
              <w:rPr>
                <w:rFonts w:ascii="Arial" w:hAnsi="Arial" w:cs="Arial"/>
                <w:sz w:val="18"/>
                <w:szCs w:val="18"/>
              </w:rPr>
              <w:t>&gt;&gt;</w:t>
            </w:r>
          </w:p>
        </w:tc>
      </w:tr>
      <w:tr w:rsidR="00030FFA" w:rsidTr="00030FFA">
        <w:tc>
          <w:tcPr>
            <w:tcW w:w="1276" w:type="dxa"/>
            <w:tcBorders>
              <w:top w:val="single" w:sz="4" w:space="0" w:color="auto"/>
              <w:left w:val="single" w:sz="4" w:space="0" w:color="auto"/>
              <w:bottom w:val="single" w:sz="4" w:space="0" w:color="auto"/>
              <w:right w:val="single" w:sz="4" w:space="0" w:color="auto"/>
            </w:tcBorders>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QcI.01</w:t>
            </w:r>
          </w:p>
        </w:tc>
        <w:tc>
          <w:tcPr>
            <w:tcW w:w="7299" w:type="dxa"/>
            <w:tcBorders>
              <w:top w:val="single" w:sz="4" w:space="0" w:color="auto"/>
              <w:left w:val="single" w:sz="4" w:space="0" w:color="auto"/>
              <w:bottom w:val="single" w:sz="4" w:space="0" w:color="auto"/>
              <w:right w:val="single" w:sz="4" w:space="0" w:color="auto"/>
            </w:tcBorders>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Direzione lavori, assistenza al collaudo, prove di accettazione</w:t>
            </w:r>
          </w:p>
        </w:tc>
        <w:tc>
          <w:tcPr>
            <w:tcW w:w="1418" w:type="dxa"/>
            <w:tcBorders>
              <w:top w:val="single" w:sz="4" w:space="0" w:color="auto"/>
              <w:left w:val="single" w:sz="4" w:space="0" w:color="auto"/>
              <w:bottom w:val="single" w:sz="4" w:space="0" w:color="auto"/>
              <w:right w:val="single" w:sz="4" w:space="0" w:color="auto"/>
            </w:tcBorders>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0,3200</w:t>
            </w:r>
          </w:p>
        </w:tc>
      </w:tr>
    </w:tbl>
    <w:p w:rsidR="00030FFA" w:rsidRDefault="00030FFA" w:rsidP="00030FF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rPr>
      </w:pPr>
    </w:p>
    <w:p w:rsidR="00030FFA" w:rsidRDefault="00030FFA" w:rsidP="00030FF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rPr>
      </w:pPr>
    </w:p>
    <w:tbl>
      <w:tblPr>
        <w:tblW w:w="0" w:type="auto"/>
        <w:tblInd w:w="108" w:type="dxa"/>
        <w:tblLayout w:type="fixed"/>
        <w:tblLook w:val="0000" w:firstRow="0" w:lastRow="0" w:firstColumn="0" w:lastColumn="0" w:noHBand="0" w:noVBand="0"/>
      </w:tblPr>
      <w:tblGrid>
        <w:gridCol w:w="1276"/>
        <w:gridCol w:w="7299"/>
        <w:gridCol w:w="1418"/>
      </w:tblGrid>
      <w:tr w:rsidR="00030FFA" w:rsidTr="00030FFA">
        <w:trPr>
          <w:trHeight w:val="567"/>
        </w:trPr>
        <w:tc>
          <w:tcPr>
            <w:tcW w:w="9993" w:type="dxa"/>
            <w:gridSpan w:val="3"/>
            <w:tcBorders>
              <w:top w:val="single" w:sz="4" w:space="0" w:color="auto"/>
              <w:left w:val="single" w:sz="4" w:space="0" w:color="auto"/>
              <w:bottom w:val="single" w:sz="4" w:space="0" w:color="auto"/>
              <w:right w:val="single" w:sz="4" w:space="0" w:color="auto"/>
            </w:tcBorders>
            <w:shd w:val="clear" w:color="auto" w:fill="1A3E6A"/>
            <w:vAlign w:val="center"/>
          </w:tcPr>
          <w:p w:rsidR="00030FFA" w:rsidRDefault="00030FFA" w:rsidP="00F44B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b/>
                <w:bCs/>
                <w:color w:val="FFFFFF"/>
              </w:rPr>
              <w:t xml:space="preserve">IMPIANTI – </w:t>
            </w:r>
            <w:proofErr w:type="gramStart"/>
            <w:r>
              <w:rPr>
                <w:rFonts w:ascii="Arial" w:hAnsi="Arial" w:cs="Arial"/>
                <w:b/>
                <w:bCs/>
                <w:color w:val="FFFFFF"/>
              </w:rPr>
              <w:t>IA.</w:t>
            </w:r>
            <w:r w:rsidR="00F44BB3">
              <w:rPr>
                <w:rFonts w:ascii="Arial" w:hAnsi="Arial" w:cs="Arial"/>
                <w:b/>
                <w:bCs/>
                <w:color w:val="FFFFFF"/>
              </w:rPr>
              <w:t xml:space="preserve"> ..</w:t>
            </w:r>
            <w:proofErr w:type="gramEnd"/>
            <w:r>
              <w:rPr>
                <w:rFonts w:ascii="Arial" w:hAnsi="Arial" w:cs="Arial"/>
                <w:b/>
                <w:bCs/>
                <w:color w:val="FFFFFF"/>
              </w:rPr>
              <w:t xml:space="preserve">  </w:t>
            </w:r>
          </w:p>
        </w:tc>
      </w:tr>
      <w:tr w:rsidR="00030FFA" w:rsidTr="00030FFA">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proofErr w:type="spellStart"/>
            <w:r>
              <w:rPr>
                <w:rFonts w:ascii="Arial" w:hAnsi="Arial" w:cs="Arial"/>
                <w:b/>
                <w:bCs/>
              </w:rPr>
              <w:t>c.I</w:t>
            </w:r>
            <w:proofErr w:type="spellEnd"/>
            <w:r>
              <w:rPr>
                <w:rFonts w:ascii="Arial" w:hAnsi="Arial" w:cs="Arial"/>
                <w:b/>
                <w:bCs/>
              </w:rPr>
              <w:t>) ESECUZIONE DEI LAVORI</w:t>
            </w:r>
          </w:p>
        </w:tc>
      </w:tr>
      <w:tr w:rsidR="00030FFA" w:rsidTr="00030FFA">
        <w:tc>
          <w:tcPr>
            <w:tcW w:w="1276"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rPr>
            </w:pPr>
            <w:r>
              <w:rPr>
                <w:sz w:val="18"/>
                <w:szCs w:val="18"/>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Par. &lt;&lt;</w:t>
            </w:r>
            <w:r>
              <w:rPr>
                <w:rFonts w:ascii="Arial" w:hAnsi="Arial" w:cs="Arial"/>
                <w:b/>
                <w:bCs/>
                <w:sz w:val="18"/>
                <w:szCs w:val="18"/>
              </w:rPr>
              <w:t>Q</w:t>
            </w:r>
            <w:r>
              <w:rPr>
                <w:rFonts w:ascii="Arial" w:hAnsi="Arial" w:cs="Arial"/>
                <w:sz w:val="18"/>
                <w:szCs w:val="18"/>
              </w:rPr>
              <w:t>&gt;&gt;</w:t>
            </w:r>
          </w:p>
        </w:tc>
      </w:tr>
      <w:tr w:rsidR="00030FFA" w:rsidTr="00030FFA">
        <w:tc>
          <w:tcPr>
            <w:tcW w:w="1276" w:type="dxa"/>
            <w:tcBorders>
              <w:top w:val="single" w:sz="4" w:space="0" w:color="auto"/>
              <w:left w:val="single" w:sz="4" w:space="0" w:color="auto"/>
              <w:bottom w:val="single" w:sz="4" w:space="0" w:color="auto"/>
              <w:right w:val="single" w:sz="4" w:space="0" w:color="auto"/>
            </w:tcBorders>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QcI.01</w:t>
            </w:r>
          </w:p>
        </w:tc>
        <w:tc>
          <w:tcPr>
            <w:tcW w:w="7299" w:type="dxa"/>
            <w:tcBorders>
              <w:top w:val="single" w:sz="4" w:space="0" w:color="auto"/>
              <w:left w:val="single" w:sz="4" w:space="0" w:color="auto"/>
              <w:bottom w:val="single" w:sz="4" w:space="0" w:color="auto"/>
              <w:right w:val="single" w:sz="4" w:space="0" w:color="auto"/>
            </w:tcBorders>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Direzione lavori, assistenza al collaudo, prove di accettazione</w:t>
            </w:r>
          </w:p>
        </w:tc>
        <w:tc>
          <w:tcPr>
            <w:tcW w:w="1418" w:type="dxa"/>
            <w:tcBorders>
              <w:top w:val="single" w:sz="4" w:space="0" w:color="auto"/>
              <w:left w:val="single" w:sz="4" w:space="0" w:color="auto"/>
              <w:bottom w:val="single" w:sz="4" w:space="0" w:color="auto"/>
              <w:right w:val="single" w:sz="4" w:space="0" w:color="auto"/>
            </w:tcBorders>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0,3200</w:t>
            </w:r>
          </w:p>
        </w:tc>
      </w:tr>
    </w:tbl>
    <w:p w:rsidR="00030FFA" w:rsidRDefault="00030FFA" w:rsidP="00030FF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rPr>
      </w:pPr>
    </w:p>
    <w:p w:rsidR="00030FFA" w:rsidRDefault="00030FFA" w:rsidP="00030FF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rPr>
      </w:pPr>
    </w:p>
    <w:tbl>
      <w:tblPr>
        <w:tblW w:w="0" w:type="auto"/>
        <w:tblInd w:w="108" w:type="dxa"/>
        <w:tblLayout w:type="fixed"/>
        <w:tblLook w:val="0000" w:firstRow="0" w:lastRow="0" w:firstColumn="0" w:lastColumn="0" w:noHBand="0" w:noVBand="0"/>
      </w:tblPr>
      <w:tblGrid>
        <w:gridCol w:w="1276"/>
        <w:gridCol w:w="7299"/>
        <w:gridCol w:w="1418"/>
      </w:tblGrid>
      <w:tr w:rsidR="00030FFA" w:rsidTr="00030FFA">
        <w:trPr>
          <w:trHeight w:val="567"/>
        </w:trPr>
        <w:tc>
          <w:tcPr>
            <w:tcW w:w="9993" w:type="dxa"/>
            <w:gridSpan w:val="3"/>
            <w:tcBorders>
              <w:top w:val="single" w:sz="4" w:space="0" w:color="auto"/>
              <w:left w:val="single" w:sz="4" w:space="0" w:color="auto"/>
              <w:bottom w:val="single" w:sz="4" w:space="0" w:color="auto"/>
              <w:right w:val="single" w:sz="4" w:space="0" w:color="auto"/>
            </w:tcBorders>
            <w:shd w:val="clear" w:color="auto" w:fill="1A3E6A"/>
            <w:vAlign w:val="center"/>
          </w:tcPr>
          <w:p w:rsidR="00030FFA" w:rsidRDefault="00030FFA" w:rsidP="00F44B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b/>
                <w:bCs/>
                <w:color w:val="FFFFFF"/>
              </w:rPr>
              <w:t xml:space="preserve">IMPIANTI – </w:t>
            </w:r>
            <w:proofErr w:type="gramStart"/>
            <w:r>
              <w:rPr>
                <w:rFonts w:ascii="Arial" w:hAnsi="Arial" w:cs="Arial"/>
                <w:b/>
                <w:bCs/>
                <w:color w:val="FFFFFF"/>
              </w:rPr>
              <w:t>IA.</w:t>
            </w:r>
            <w:r w:rsidR="00F44BB3">
              <w:rPr>
                <w:rFonts w:ascii="Arial" w:hAnsi="Arial" w:cs="Arial"/>
                <w:b/>
                <w:bCs/>
                <w:color w:val="FFFFFF"/>
              </w:rPr>
              <w:t xml:space="preserve"> ..</w:t>
            </w:r>
            <w:proofErr w:type="gramEnd"/>
            <w:r>
              <w:rPr>
                <w:rFonts w:ascii="Arial" w:hAnsi="Arial" w:cs="Arial"/>
                <w:b/>
                <w:bCs/>
                <w:color w:val="FFFFFF"/>
              </w:rPr>
              <w:t xml:space="preserve">  </w:t>
            </w:r>
          </w:p>
        </w:tc>
      </w:tr>
      <w:tr w:rsidR="00030FFA" w:rsidTr="00030FFA">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proofErr w:type="spellStart"/>
            <w:r>
              <w:rPr>
                <w:rFonts w:ascii="Arial" w:hAnsi="Arial" w:cs="Arial"/>
                <w:b/>
                <w:bCs/>
              </w:rPr>
              <w:t>c.I</w:t>
            </w:r>
            <w:proofErr w:type="spellEnd"/>
            <w:r>
              <w:rPr>
                <w:rFonts w:ascii="Arial" w:hAnsi="Arial" w:cs="Arial"/>
                <w:b/>
                <w:bCs/>
              </w:rPr>
              <w:t>) ESECUZIONE DEI LAVORI</w:t>
            </w:r>
          </w:p>
        </w:tc>
      </w:tr>
      <w:tr w:rsidR="00030FFA" w:rsidTr="00030FFA">
        <w:tc>
          <w:tcPr>
            <w:tcW w:w="1276"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rPr>
            </w:pPr>
            <w:r>
              <w:rPr>
                <w:sz w:val="18"/>
                <w:szCs w:val="18"/>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Par. &lt;&lt;</w:t>
            </w:r>
            <w:r>
              <w:rPr>
                <w:rFonts w:ascii="Arial" w:hAnsi="Arial" w:cs="Arial"/>
                <w:b/>
                <w:bCs/>
                <w:sz w:val="18"/>
                <w:szCs w:val="18"/>
              </w:rPr>
              <w:t>Q</w:t>
            </w:r>
            <w:r>
              <w:rPr>
                <w:rFonts w:ascii="Arial" w:hAnsi="Arial" w:cs="Arial"/>
                <w:sz w:val="18"/>
                <w:szCs w:val="18"/>
              </w:rPr>
              <w:t>&gt;&gt;</w:t>
            </w:r>
          </w:p>
        </w:tc>
      </w:tr>
      <w:tr w:rsidR="00030FFA" w:rsidTr="00030FFA">
        <w:tc>
          <w:tcPr>
            <w:tcW w:w="1276" w:type="dxa"/>
            <w:tcBorders>
              <w:top w:val="single" w:sz="4" w:space="0" w:color="auto"/>
              <w:left w:val="single" w:sz="4" w:space="0" w:color="auto"/>
              <w:bottom w:val="single" w:sz="4" w:space="0" w:color="auto"/>
              <w:right w:val="single" w:sz="4" w:space="0" w:color="auto"/>
            </w:tcBorders>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QcI.01</w:t>
            </w:r>
          </w:p>
        </w:tc>
        <w:tc>
          <w:tcPr>
            <w:tcW w:w="7299" w:type="dxa"/>
            <w:tcBorders>
              <w:top w:val="single" w:sz="4" w:space="0" w:color="auto"/>
              <w:left w:val="single" w:sz="4" w:space="0" w:color="auto"/>
              <w:bottom w:val="single" w:sz="4" w:space="0" w:color="auto"/>
              <w:right w:val="single" w:sz="4" w:space="0" w:color="auto"/>
            </w:tcBorders>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Direzione lavori, assistenza al collaudo, prove di accettazione</w:t>
            </w:r>
          </w:p>
        </w:tc>
        <w:tc>
          <w:tcPr>
            <w:tcW w:w="1418" w:type="dxa"/>
            <w:tcBorders>
              <w:top w:val="single" w:sz="4" w:space="0" w:color="auto"/>
              <w:left w:val="single" w:sz="4" w:space="0" w:color="auto"/>
              <w:bottom w:val="single" w:sz="4" w:space="0" w:color="auto"/>
              <w:right w:val="single" w:sz="4" w:space="0" w:color="auto"/>
            </w:tcBorders>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0,3200</w:t>
            </w:r>
          </w:p>
        </w:tc>
      </w:tr>
    </w:tbl>
    <w:p w:rsidR="00030FFA" w:rsidRDefault="00030FFA" w:rsidP="00030FF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rPr>
      </w:pPr>
    </w:p>
    <w:p w:rsidR="00030FFA" w:rsidRDefault="00030FFA" w:rsidP="00030FFA">
      <w:pPr>
        <w:jc w:val="both"/>
        <w:rPr>
          <w:rFonts w:ascii="Arial" w:eastAsiaTheme="minorEastAsia" w:hAnsi="Arial" w:cs="Arial"/>
          <w:color w:val="000000"/>
          <w:sz w:val="20"/>
        </w:rPr>
      </w:pPr>
    </w:p>
    <w:p w:rsidR="00030FFA" w:rsidRPr="000D36D0" w:rsidRDefault="00030FFA" w:rsidP="00030FFA">
      <w:pPr>
        <w:autoSpaceDE w:val="0"/>
        <w:autoSpaceDN w:val="0"/>
        <w:adjustRightInd w:val="0"/>
        <w:jc w:val="both"/>
        <w:rPr>
          <w:rFonts w:ascii="Arial" w:eastAsiaTheme="minorEastAsia" w:hAnsi="Arial" w:cs="Arial"/>
          <w:color w:val="000000"/>
          <w:sz w:val="20"/>
        </w:rPr>
      </w:pPr>
      <w:r>
        <w:rPr>
          <w:rFonts w:ascii="Arial" w:eastAsiaTheme="minorEastAsia" w:hAnsi="Arial" w:cs="Arial"/>
          <w:b/>
          <w:bCs/>
          <w:color w:val="000000"/>
          <w:sz w:val="20"/>
        </w:rPr>
        <w:t>C.2</w:t>
      </w:r>
      <w:r w:rsidRPr="000D36D0">
        <w:rPr>
          <w:rFonts w:ascii="Arial" w:eastAsiaTheme="minorEastAsia" w:hAnsi="Arial" w:cs="Arial"/>
          <w:b/>
          <w:bCs/>
          <w:color w:val="000000"/>
          <w:sz w:val="20"/>
        </w:rPr>
        <w:t xml:space="preserve"> – CALCOLO DEGLI IMPORTI PER L'ACQUISIZIONE DEI SERVIZI DI INGEGNERIA E ARCHITETTURA DA AFFIDARE </w:t>
      </w:r>
    </w:p>
    <w:p w:rsidR="00030FFA" w:rsidRPr="000D36D0" w:rsidRDefault="00030FFA" w:rsidP="00030FFA">
      <w:pPr>
        <w:autoSpaceDE w:val="0"/>
        <w:autoSpaceDN w:val="0"/>
        <w:adjustRightInd w:val="0"/>
        <w:jc w:val="both"/>
        <w:rPr>
          <w:rFonts w:ascii="Arial" w:eastAsiaTheme="minorEastAsia" w:hAnsi="Arial" w:cs="Arial"/>
          <w:color w:val="000000"/>
          <w:sz w:val="20"/>
        </w:rPr>
      </w:pPr>
      <w:r w:rsidRPr="000D36D0">
        <w:rPr>
          <w:rFonts w:ascii="Arial" w:eastAsiaTheme="minorEastAsia" w:hAnsi="Arial" w:cs="Arial"/>
          <w:color w:val="000000"/>
          <w:sz w:val="20"/>
        </w:rPr>
        <w:t xml:space="preserve">La determinazione degli importi per l’acquisizione dei servizi, nel caso specifico di un servizio di </w:t>
      </w:r>
      <w:r w:rsidR="009262C5" w:rsidRPr="000D36D0">
        <w:rPr>
          <w:rFonts w:ascii="Arial" w:eastAsiaTheme="minorEastAsia" w:hAnsi="Arial" w:cs="Arial"/>
          <w:color w:val="000000"/>
          <w:sz w:val="20"/>
        </w:rPr>
        <w:t>Ingegneria</w:t>
      </w:r>
      <w:r w:rsidRPr="000D36D0">
        <w:rPr>
          <w:rFonts w:ascii="Arial" w:eastAsiaTheme="minorEastAsia" w:hAnsi="Arial" w:cs="Arial"/>
          <w:color w:val="000000"/>
          <w:sz w:val="20"/>
        </w:rPr>
        <w:t xml:space="preserve"> e Architettura, si esplica nel calcolo del corrispettivo da porre a base di gara. </w:t>
      </w:r>
    </w:p>
    <w:p w:rsidR="00030FFA" w:rsidRDefault="00030FFA" w:rsidP="00030FFA">
      <w:pPr>
        <w:autoSpaceDE w:val="0"/>
        <w:autoSpaceDN w:val="0"/>
        <w:adjustRightInd w:val="0"/>
        <w:jc w:val="both"/>
        <w:rPr>
          <w:rFonts w:ascii="Arial" w:eastAsiaTheme="minorEastAsia" w:hAnsi="Arial" w:cs="Arial"/>
          <w:b/>
          <w:bCs/>
          <w:color w:val="000000"/>
          <w:sz w:val="20"/>
        </w:rPr>
      </w:pPr>
    </w:p>
    <w:p w:rsidR="00030FFA" w:rsidRPr="000D36D0" w:rsidRDefault="00030FFA" w:rsidP="00030FFA">
      <w:pPr>
        <w:autoSpaceDE w:val="0"/>
        <w:autoSpaceDN w:val="0"/>
        <w:adjustRightInd w:val="0"/>
        <w:jc w:val="both"/>
        <w:rPr>
          <w:rFonts w:ascii="Arial" w:eastAsiaTheme="minorEastAsia" w:hAnsi="Arial" w:cs="Arial"/>
          <w:color w:val="000000"/>
          <w:sz w:val="20"/>
        </w:rPr>
      </w:pPr>
      <w:r>
        <w:rPr>
          <w:rFonts w:ascii="Arial" w:eastAsiaTheme="minorEastAsia" w:hAnsi="Arial" w:cs="Arial"/>
          <w:b/>
          <w:bCs/>
          <w:color w:val="000000"/>
          <w:sz w:val="20"/>
        </w:rPr>
        <w:t>C.3</w:t>
      </w:r>
      <w:r w:rsidRPr="000D36D0">
        <w:rPr>
          <w:rFonts w:ascii="Arial" w:eastAsiaTheme="minorEastAsia" w:hAnsi="Arial" w:cs="Arial"/>
          <w:b/>
          <w:bCs/>
          <w:color w:val="000000"/>
          <w:sz w:val="20"/>
        </w:rPr>
        <w:t xml:space="preserve"> – PROCEDIMENTO ADOTTATO PER IL CALCOLO DEL CORRISPETTIVO DA PORRE A BASE DI GARA </w:t>
      </w:r>
    </w:p>
    <w:p w:rsidR="00030FFA" w:rsidRPr="000D36D0" w:rsidRDefault="00030FFA" w:rsidP="00030FFA">
      <w:pPr>
        <w:autoSpaceDE w:val="0"/>
        <w:autoSpaceDN w:val="0"/>
        <w:adjustRightInd w:val="0"/>
        <w:jc w:val="both"/>
        <w:rPr>
          <w:rFonts w:ascii="Arial" w:eastAsiaTheme="minorEastAsia" w:hAnsi="Arial" w:cs="Arial"/>
          <w:color w:val="000000"/>
          <w:sz w:val="20"/>
        </w:rPr>
      </w:pPr>
      <w:r w:rsidRPr="000D36D0">
        <w:rPr>
          <w:rFonts w:ascii="Arial" w:eastAsiaTheme="minorEastAsia" w:hAnsi="Arial" w:cs="Arial"/>
          <w:color w:val="000000"/>
          <w:sz w:val="20"/>
        </w:rPr>
        <w:t xml:space="preserve">Il corrispettivo, costituito dal compenso e dalle spese ed oneri accessori, è stato determinato in funzione delle prestazioni professionali relative ai predetti servizi ed applicando i seguenti parametri generali per la determinazione del compenso (come previsto dal DM 17/06/2016): </w:t>
      </w:r>
    </w:p>
    <w:p w:rsidR="00030FFA" w:rsidRPr="000D36D0" w:rsidRDefault="00030FFA" w:rsidP="00030FFA">
      <w:pPr>
        <w:autoSpaceDE w:val="0"/>
        <w:autoSpaceDN w:val="0"/>
        <w:adjustRightInd w:val="0"/>
        <w:spacing w:after="14"/>
        <w:jc w:val="both"/>
        <w:rPr>
          <w:rFonts w:ascii="Arial" w:eastAsiaTheme="minorEastAsia" w:hAnsi="Arial" w:cs="Arial"/>
          <w:color w:val="000000"/>
          <w:sz w:val="20"/>
        </w:rPr>
      </w:pPr>
      <w:r w:rsidRPr="000D36D0">
        <w:rPr>
          <w:rFonts w:ascii="Arial" w:eastAsiaTheme="minorEastAsia" w:hAnsi="Arial" w:cs="Arial"/>
          <w:color w:val="000000"/>
          <w:sz w:val="20"/>
        </w:rPr>
        <w:t>a. parametro «</w:t>
      </w:r>
      <w:r w:rsidRPr="000D36D0">
        <w:rPr>
          <w:rFonts w:ascii="Arial" w:eastAsiaTheme="minorEastAsia" w:hAnsi="Arial" w:cs="Arial"/>
          <w:b/>
          <w:bCs/>
          <w:color w:val="000000"/>
          <w:sz w:val="20"/>
        </w:rPr>
        <w:t>V</w:t>
      </w:r>
      <w:r w:rsidRPr="000D36D0">
        <w:rPr>
          <w:rFonts w:ascii="Arial" w:eastAsiaTheme="minorEastAsia" w:hAnsi="Arial" w:cs="Arial"/>
          <w:color w:val="000000"/>
          <w:sz w:val="20"/>
        </w:rPr>
        <w:t xml:space="preserve">», dato dal costo delle singole categorie componenti l'opera; </w:t>
      </w:r>
    </w:p>
    <w:p w:rsidR="00030FFA" w:rsidRPr="000D36D0" w:rsidRDefault="00030FFA" w:rsidP="00030FFA">
      <w:pPr>
        <w:autoSpaceDE w:val="0"/>
        <w:autoSpaceDN w:val="0"/>
        <w:adjustRightInd w:val="0"/>
        <w:spacing w:after="14"/>
        <w:jc w:val="both"/>
        <w:rPr>
          <w:rFonts w:ascii="Arial" w:eastAsiaTheme="minorEastAsia" w:hAnsi="Arial" w:cs="Arial"/>
          <w:color w:val="000000"/>
          <w:sz w:val="20"/>
        </w:rPr>
      </w:pPr>
      <w:r w:rsidRPr="000D36D0">
        <w:rPr>
          <w:rFonts w:ascii="Arial" w:eastAsiaTheme="minorEastAsia" w:hAnsi="Arial" w:cs="Arial"/>
          <w:color w:val="000000"/>
          <w:sz w:val="20"/>
        </w:rPr>
        <w:t>b. parametro «</w:t>
      </w:r>
      <w:r w:rsidRPr="000D36D0">
        <w:rPr>
          <w:rFonts w:ascii="Arial" w:eastAsiaTheme="minorEastAsia" w:hAnsi="Arial" w:cs="Arial"/>
          <w:b/>
          <w:bCs/>
          <w:color w:val="000000"/>
          <w:sz w:val="20"/>
        </w:rPr>
        <w:t>G</w:t>
      </w:r>
      <w:r w:rsidRPr="000D36D0">
        <w:rPr>
          <w:rFonts w:ascii="Arial" w:eastAsiaTheme="minorEastAsia" w:hAnsi="Arial" w:cs="Arial"/>
          <w:color w:val="000000"/>
          <w:sz w:val="20"/>
        </w:rPr>
        <w:t xml:space="preserve">», relativo alla complessità della prestazione; </w:t>
      </w:r>
    </w:p>
    <w:p w:rsidR="00030FFA" w:rsidRPr="000D36D0" w:rsidRDefault="00030FFA" w:rsidP="00030FFA">
      <w:pPr>
        <w:autoSpaceDE w:val="0"/>
        <w:autoSpaceDN w:val="0"/>
        <w:adjustRightInd w:val="0"/>
        <w:spacing w:after="14"/>
        <w:jc w:val="both"/>
        <w:rPr>
          <w:rFonts w:ascii="Arial" w:eastAsiaTheme="minorEastAsia" w:hAnsi="Arial" w:cs="Arial"/>
          <w:color w:val="000000"/>
          <w:sz w:val="20"/>
        </w:rPr>
      </w:pPr>
      <w:r w:rsidRPr="000D36D0">
        <w:rPr>
          <w:rFonts w:ascii="Arial" w:eastAsiaTheme="minorEastAsia" w:hAnsi="Arial" w:cs="Arial"/>
          <w:color w:val="000000"/>
          <w:sz w:val="20"/>
        </w:rPr>
        <w:t>c. parametro «</w:t>
      </w:r>
      <w:r w:rsidRPr="000D36D0">
        <w:rPr>
          <w:rFonts w:ascii="Arial" w:eastAsiaTheme="minorEastAsia" w:hAnsi="Arial" w:cs="Arial"/>
          <w:b/>
          <w:bCs/>
          <w:color w:val="000000"/>
          <w:sz w:val="20"/>
        </w:rPr>
        <w:t>Q</w:t>
      </w:r>
      <w:r w:rsidRPr="000D36D0">
        <w:rPr>
          <w:rFonts w:ascii="Arial" w:eastAsiaTheme="minorEastAsia" w:hAnsi="Arial" w:cs="Arial"/>
          <w:color w:val="000000"/>
          <w:sz w:val="20"/>
        </w:rPr>
        <w:t xml:space="preserve">», relativo alla specificità della prestazione; </w:t>
      </w:r>
    </w:p>
    <w:p w:rsidR="00030FFA" w:rsidRPr="000D36D0" w:rsidRDefault="00030FFA" w:rsidP="00030FFA">
      <w:pPr>
        <w:autoSpaceDE w:val="0"/>
        <w:autoSpaceDN w:val="0"/>
        <w:adjustRightInd w:val="0"/>
        <w:jc w:val="both"/>
        <w:rPr>
          <w:rFonts w:ascii="Arial" w:eastAsiaTheme="minorEastAsia" w:hAnsi="Arial" w:cs="Arial"/>
          <w:color w:val="000000"/>
          <w:sz w:val="20"/>
        </w:rPr>
      </w:pPr>
      <w:r w:rsidRPr="000D36D0">
        <w:rPr>
          <w:rFonts w:ascii="Arial" w:eastAsiaTheme="minorEastAsia" w:hAnsi="Arial" w:cs="Arial"/>
          <w:color w:val="000000"/>
          <w:sz w:val="20"/>
        </w:rPr>
        <w:t>d. parametro base «</w:t>
      </w:r>
      <w:r w:rsidRPr="000D36D0">
        <w:rPr>
          <w:rFonts w:ascii="Arial" w:eastAsiaTheme="minorEastAsia" w:hAnsi="Arial" w:cs="Arial"/>
          <w:b/>
          <w:bCs/>
          <w:color w:val="000000"/>
          <w:sz w:val="20"/>
        </w:rPr>
        <w:t>P</w:t>
      </w:r>
      <w:r w:rsidRPr="000D36D0">
        <w:rPr>
          <w:rFonts w:ascii="Arial" w:eastAsiaTheme="minorEastAsia" w:hAnsi="Arial" w:cs="Arial"/>
          <w:color w:val="000000"/>
          <w:sz w:val="20"/>
        </w:rPr>
        <w:t xml:space="preserve">», che si applica al costo economico delle singole categorie componenti l'opera. </w:t>
      </w:r>
    </w:p>
    <w:p w:rsidR="00030FFA" w:rsidRPr="000D36D0" w:rsidRDefault="00030FFA" w:rsidP="00030FFA">
      <w:pPr>
        <w:autoSpaceDE w:val="0"/>
        <w:autoSpaceDN w:val="0"/>
        <w:adjustRightInd w:val="0"/>
        <w:jc w:val="both"/>
        <w:rPr>
          <w:rFonts w:ascii="Arial" w:eastAsiaTheme="minorEastAsia" w:hAnsi="Arial" w:cs="Arial"/>
          <w:color w:val="000000"/>
          <w:sz w:val="20"/>
        </w:rPr>
      </w:pPr>
    </w:p>
    <w:p w:rsidR="00030FFA" w:rsidRPr="000D36D0" w:rsidRDefault="00030FFA" w:rsidP="00030FFA">
      <w:pPr>
        <w:autoSpaceDE w:val="0"/>
        <w:autoSpaceDN w:val="0"/>
        <w:adjustRightInd w:val="0"/>
        <w:jc w:val="both"/>
        <w:rPr>
          <w:rFonts w:ascii="Arial" w:eastAsiaTheme="minorEastAsia" w:hAnsi="Arial" w:cs="Arial"/>
          <w:color w:val="000000"/>
          <w:sz w:val="20"/>
        </w:rPr>
      </w:pPr>
      <w:r w:rsidRPr="000D36D0">
        <w:rPr>
          <w:rFonts w:ascii="Arial" w:eastAsiaTheme="minorEastAsia" w:hAnsi="Arial" w:cs="Arial"/>
          <w:color w:val="000000"/>
          <w:sz w:val="20"/>
        </w:rPr>
        <w:lastRenderedPageBreak/>
        <w:t>Il compenso «</w:t>
      </w:r>
      <w:r w:rsidRPr="000D36D0">
        <w:rPr>
          <w:rFonts w:ascii="Arial" w:eastAsiaTheme="minorEastAsia" w:hAnsi="Arial" w:cs="Arial"/>
          <w:b/>
          <w:bCs/>
          <w:color w:val="000000"/>
          <w:sz w:val="20"/>
        </w:rPr>
        <w:t>CP</w:t>
      </w:r>
      <w:r w:rsidRPr="000D36D0">
        <w:rPr>
          <w:rFonts w:ascii="Arial" w:eastAsiaTheme="minorEastAsia" w:hAnsi="Arial" w:cs="Arial"/>
          <w:color w:val="000000"/>
          <w:sz w:val="20"/>
        </w:rPr>
        <w:t>», con riferimento ai parametri indicati, è determinato dalla sommatoria dei prodotti tra il costo delle singole categorie componenti l’opera «</w:t>
      </w:r>
      <w:r w:rsidRPr="000D36D0">
        <w:rPr>
          <w:rFonts w:ascii="Arial" w:eastAsiaTheme="minorEastAsia" w:hAnsi="Arial" w:cs="Arial"/>
          <w:b/>
          <w:bCs/>
          <w:color w:val="000000"/>
          <w:sz w:val="20"/>
        </w:rPr>
        <w:t>V</w:t>
      </w:r>
      <w:r w:rsidRPr="000D36D0">
        <w:rPr>
          <w:rFonts w:ascii="Arial" w:eastAsiaTheme="minorEastAsia" w:hAnsi="Arial" w:cs="Arial"/>
          <w:color w:val="000000"/>
          <w:sz w:val="20"/>
        </w:rPr>
        <w:t>», il parametro «</w:t>
      </w:r>
      <w:r w:rsidRPr="000D36D0">
        <w:rPr>
          <w:rFonts w:ascii="Arial" w:eastAsiaTheme="minorEastAsia" w:hAnsi="Arial" w:cs="Arial"/>
          <w:b/>
          <w:bCs/>
          <w:color w:val="000000"/>
          <w:sz w:val="20"/>
        </w:rPr>
        <w:t>G</w:t>
      </w:r>
      <w:r w:rsidRPr="000D36D0">
        <w:rPr>
          <w:rFonts w:ascii="Arial" w:eastAsiaTheme="minorEastAsia" w:hAnsi="Arial" w:cs="Arial"/>
          <w:color w:val="000000"/>
          <w:sz w:val="20"/>
        </w:rPr>
        <w:t>» corrispondente al grado di complessità delle prestazioni, il parametro «</w:t>
      </w:r>
      <w:r w:rsidRPr="000D36D0">
        <w:rPr>
          <w:rFonts w:ascii="Arial" w:eastAsiaTheme="minorEastAsia" w:hAnsi="Arial" w:cs="Arial"/>
          <w:b/>
          <w:bCs/>
          <w:color w:val="000000"/>
          <w:sz w:val="20"/>
        </w:rPr>
        <w:t>Q</w:t>
      </w:r>
      <w:r w:rsidRPr="000D36D0">
        <w:rPr>
          <w:rFonts w:ascii="Arial" w:eastAsiaTheme="minorEastAsia" w:hAnsi="Arial" w:cs="Arial"/>
          <w:color w:val="000000"/>
          <w:sz w:val="20"/>
        </w:rPr>
        <w:t>» corrispondente alla specificità della prestazione distinto in base alle singole categorie componenti l’opera e il parametro base «</w:t>
      </w:r>
      <w:r w:rsidRPr="000D36D0">
        <w:rPr>
          <w:rFonts w:ascii="Arial" w:eastAsiaTheme="minorEastAsia" w:hAnsi="Arial" w:cs="Arial"/>
          <w:b/>
          <w:bCs/>
          <w:color w:val="000000"/>
          <w:sz w:val="20"/>
        </w:rPr>
        <w:t>P</w:t>
      </w:r>
      <w:r w:rsidRPr="000D36D0">
        <w:rPr>
          <w:rFonts w:ascii="Arial" w:eastAsiaTheme="minorEastAsia" w:hAnsi="Arial" w:cs="Arial"/>
          <w:color w:val="000000"/>
          <w:sz w:val="20"/>
        </w:rPr>
        <w:t xml:space="preserve">», secondo l’espressione che segue: </w:t>
      </w:r>
    </w:p>
    <w:p w:rsidR="00030FFA" w:rsidRPr="000D36D0" w:rsidRDefault="00030FFA" w:rsidP="00030FFA">
      <w:pPr>
        <w:autoSpaceDE w:val="0"/>
        <w:autoSpaceDN w:val="0"/>
        <w:adjustRightInd w:val="0"/>
        <w:jc w:val="both"/>
        <w:rPr>
          <w:rFonts w:ascii="Arial" w:eastAsiaTheme="minorEastAsia" w:hAnsi="Arial" w:cs="Arial"/>
          <w:color w:val="000000"/>
          <w:sz w:val="20"/>
        </w:rPr>
      </w:pPr>
      <w:r w:rsidRPr="000D36D0">
        <w:rPr>
          <w:rFonts w:ascii="Arial" w:eastAsiaTheme="minorEastAsia" w:hAnsi="Arial" w:cs="Arial"/>
          <w:b/>
          <w:bCs/>
          <w:color w:val="000000"/>
          <w:sz w:val="20"/>
        </w:rPr>
        <w:t xml:space="preserve">CP= Σ(V×G×Q×P) </w:t>
      </w:r>
    </w:p>
    <w:p w:rsidR="00030FFA" w:rsidRPr="000D36D0" w:rsidRDefault="00030FFA" w:rsidP="00030FFA">
      <w:pPr>
        <w:autoSpaceDE w:val="0"/>
        <w:autoSpaceDN w:val="0"/>
        <w:adjustRightInd w:val="0"/>
        <w:jc w:val="both"/>
        <w:rPr>
          <w:rFonts w:ascii="Arial" w:eastAsiaTheme="minorEastAsia" w:hAnsi="Arial" w:cs="Arial"/>
          <w:color w:val="000000"/>
          <w:sz w:val="20"/>
        </w:rPr>
      </w:pPr>
      <w:r w:rsidRPr="000D36D0">
        <w:rPr>
          <w:rFonts w:ascii="Arial" w:eastAsiaTheme="minorEastAsia" w:hAnsi="Arial" w:cs="Arial"/>
          <w:color w:val="000000"/>
          <w:sz w:val="20"/>
        </w:rPr>
        <w:t xml:space="preserve">L’importo delle spese e degli oneri accessori è calcolato in maniera forfettaria; per opere di importo fino a € 1.000.000,00 è determinato in misura non superiore al 25% del compenso; per opere di importo pari o superiore a € 25.000.000,00 è determinato in misura non superiore al 10% del compenso; per opere di importo intermedio in misura massima percentuale determinata per interpolazione lineare. </w:t>
      </w:r>
    </w:p>
    <w:p w:rsidR="00030FFA" w:rsidRPr="000D36D0" w:rsidRDefault="00030FFA" w:rsidP="00030FFA">
      <w:pPr>
        <w:jc w:val="both"/>
        <w:rPr>
          <w:rFonts w:ascii="Arial" w:eastAsiaTheme="minorEastAsia" w:hAnsi="Arial" w:cs="Arial"/>
          <w:b/>
          <w:bCs/>
          <w:color w:val="000000"/>
          <w:sz w:val="20"/>
        </w:rPr>
      </w:pPr>
    </w:p>
    <w:p w:rsidR="00030FFA" w:rsidRDefault="00030FFA" w:rsidP="00030FFA">
      <w:pPr>
        <w:jc w:val="both"/>
        <w:rPr>
          <w:rFonts w:ascii="Arial" w:eastAsiaTheme="minorEastAsia" w:hAnsi="Arial" w:cs="Arial"/>
          <w:b/>
          <w:bCs/>
          <w:color w:val="000000"/>
          <w:sz w:val="20"/>
        </w:rPr>
      </w:pPr>
      <w:r>
        <w:rPr>
          <w:rFonts w:ascii="Arial" w:eastAsiaTheme="minorEastAsia" w:hAnsi="Arial" w:cs="Arial"/>
          <w:b/>
          <w:bCs/>
          <w:color w:val="000000"/>
          <w:sz w:val="20"/>
        </w:rPr>
        <w:t>C.4</w:t>
      </w:r>
      <w:r w:rsidRPr="000D36D0">
        <w:rPr>
          <w:rFonts w:ascii="Arial" w:eastAsiaTheme="minorEastAsia" w:hAnsi="Arial" w:cs="Arial"/>
          <w:b/>
          <w:bCs/>
          <w:color w:val="000000"/>
          <w:sz w:val="20"/>
        </w:rPr>
        <w:t xml:space="preserve"> – QUADRO ECONOMICO E PARAMETRI DI CALCOLO</w:t>
      </w:r>
    </w:p>
    <w:p w:rsidR="00030FFA" w:rsidRPr="000D36D0" w:rsidRDefault="00030FFA" w:rsidP="00030FFA">
      <w:pPr>
        <w:jc w:val="both"/>
        <w:rPr>
          <w:rFonts w:ascii="Arial" w:eastAsiaTheme="minorEastAsia" w:hAnsi="Arial" w:cs="Arial"/>
          <w:b/>
          <w:bCs/>
          <w:color w:val="000000"/>
          <w:sz w:val="20"/>
        </w:rPr>
      </w:pPr>
    </w:p>
    <w:tbl>
      <w:tblPr>
        <w:tblW w:w="9974" w:type="dxa"/>
        <w:tblInd w:w="108" w:type="dxa"/>
        <w:tblLayout w:type="fixed"/>
        <w:tblLook w:val="0000" w:firstRow="0" w:lastRow="0" w:firstColumn="0" w:lastColumn="0" w:noHBand="0" w:noVBand="0"/>
      </w:tblPr>
      <w:tblGrid>
        <w:gridCol w:w="2076"/>
        <w:gridCol w:w="817"/>
        <w:gridCol w:w="3720"/>
        <w:gridCol w:w="1125"/>
        <w:gridCol w:w="1276"/>
        <w:gridCol w:w="960"/>
      </w:tblGrid>
      <w:tr w:rsidR="00F44BB3" w:rsidTr="0048298B">
        <w:trPr>
          <w:trHeight w:val="340"/>
        </w:trPr>
        <w:tc>
          <w:tcPr>
            <w:tcW w:w="2076"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CATEGORIE D’OPERA</w:t>
            </w:r>
          </w:p>
        </w:tc>
        <w:tc>
          <w:tcPr>
            <w:tcW w:w="4537" w:type="dxa"/>
            <w:gridSpan w:val="2"/>
            <w:tcBorders>
              <w:top w:val="single" w:sz="4" w:space="0" w:color="auto"/>
              <w:left w:val="single" w:sz="4" w:space="0" w:color="auto"/>
              <w:bottom w:val="single" w:sz="4" w:space="0" w:color="auto"/>
              <w:right w:val="single" w:sz="4" w:space="0" w:color="auto"/>
            </w:tcBorders>
            <w:shd w:val="clear" w:color="auto" w:fill="E5E5E5"/>
            <w:tcMar>
              <w:right w:w="10" w:type="dxa"/>
            </w:tcMar>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ID. OPERE</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Pr>
                <w:rFonts w:ascii="Arial" w:hAnsi="Arial" w:cs="Arial"/>
                <w:sz w:val="16"/>
                <w:szCs w:val="16"/>
              </w:rPr>
              <w:t>Grado</w:t>
            </w:r>
          </w:p>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Pr>
                <w:rFonts w:ascii="Arial" w:hAnsi="Arial" w:cs="Arial"/>
                <w:sz w:val="16"/>
                <w:szCs w:val="16"/>
              </w:rPr>
              <w:t>Complessità</w:t>
            </w:r>
          </w:p>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w:t>
            </w:r>
            <w:r>
              <w:rPr>
                <w:rFonts w:ascii="Arial" w:hAnsi="Arial" w:cs="Arial"/>
                <w:b/>
                <w:bCs/>
                <w:sz w:val="18"/>
                <w:szCs w:val="18"/>
              </w:rPr>
              <w:t>G</w:t>
            </w:r>
            <w:r>
              <w:rPr>
                <w:rFonts w:ascii="Arial" w:hAnsi="Arial" w:cs="Arial"/>
                <w:sz w:val="18"/>
                <w:szCs w:val="18"/>
              </w:rPr>
              <w:t>&gt;&gt;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Pr>
                <w:rFonts w:ascii="Arial" w:hAnsi="Arial" w:cs="Arial"/>
                <w:sz w:val="16"/>
                <w:szCs w:val="16"/>
              </w:rPr>
              <w:t>Costo</w:t>
            </w:r>
          </w:p>
          <w:p w:rsidR="00F44BB3" w:rsidRDefault="009262C5"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Pr>
                <w:rFonts w:ascii="Arial" w:hAnsi="Arial" w:cs="Arial"/>
                <w:sz w:val="16"/>
                <w:szCs w:val="16"/>
              </w:rPr>
              <w:t>Categorie (</w:t>
            </w:r>
            <w:r w:rsidR="00F44BB3">
              <w:rPr>
                <w:rFonts w:ascii="Arial" w:hAnsi="Arial" w:cs="Arial"/>
                <w:sz w:val="16"/>
                <w:szCs w:val="16"/>
              </w:rPr>
              <w:t>€)</w:t>
            </w:r>
          </w:p>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w:t>
            </w:r>
            <w:r>
              <w:rPr>
                <w:rFonts w:ascii="Arial" w:hAnsi="Arial" w:cs="Arial"/>
                <w:b/>
                <w:bCs/>
                <w:sz w:val="18"/>
                <w:szCs w:val="18"/>
              </w:rPr>
              <w:t>V</w:t>
            </w:r>
            <w:r>
              <w:rPr>
                <w:rFonts w:ascii="Arial" w:hAnsi="Arial" w:cs="Arial"/>
                <w:sz w:val="18"/>
                <w:szCs w:val="18"/>
              </w:rPr>
              <w:t>&gt;&gt;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Pr>
                <w:rFonts w:ascii="Arial" w:hAnsi="Arial" w:cs="Arial"/>
                <w:sz w:val="16"/>
                <w:szCs w:val="16"/>
              </w:rPr>
              <w:t>Parametri</w:t>
            </w:r>
          </w:p>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6"/>
                <w:szCs w:val="16"/>
              </w:rPr>
              <w:t>Base</w:t>
            </w:r>
          </w:p>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w:t>
            </w:r>
            <w:r>
              <w:rPr>
                <w:rFonts w:ascii="Arial" w:hAnsi="Arial" w:cs="Arial"/>
                <w:b/>
                <w:bCs/>
                <w:sz w:val="18"/>
                <w:szCs w:val="18"/>
              </w:rPr>
              <w:t>P</w:t>
            </w:r>
            <w:r>
              <w:rPr>
                <w:rFonts w:ascii="Arial" w:hAnsi="Arial" w:cs="Arial"/>
                <w:sz w:val="18"/>
                <w:szCs w:val="18"/>
              </w:rPr>
              <w:t>&gt;&gt;</w:t>
            </w:r>
          </w:p>
        </w:tc>
      </w:tr>
      <w:tr w:rsidR="00F44BB3" w:rsidTr="0048298B">
        <w:trPr>
          <w:trHeight w:val="340"/>
        </w:trPr>
        <w:tc>
          <w:tcPr>
            <w:tcW w:w="2076" w:type="dxa"/>
            <w:vMerge/>
            <w:tcBorders>
              <w:top w:val="single" w:sz="4" w:space="0" w:color="auto"/>
              <w:left w:val="single" w:sz="4" w:space="0" w:color="auto"/>
              <w:bottom w:val="single" w:sz="4" w:space="0" w:color="auto"/>
              <w:right w:val="single" w:sz="4" w:space="0" w:color="auto"/>
            </w:tcBorders>
            <w:shd w:val="clear" w:color="auto" w:fill="E5E5E5"/>
          </w:tcPr>
          <w:p w:rsidR="00F44BB3" w:rsidRDefault="00F44BB3" w:rsidP="0048298B">
            <w:pPr>
              <w:widowControl w:val="0"/>
              <w:rPr>
                <w:rFonts w:ascii="Arial" w:hAnsi="Arial" w:cs="Arial"/>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Codice</w:t>
            </w:r>
          </w:p>
        </w:tc>
        <w:tc>
          <w:tcPr>
            <w:tcW w:w="37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Descrizione</w:t>
            </w:r>
          </w:p>
        </w:tc>
        <w:tc>
          <w:tcPr>
            <w:tcW w:w="1125" w:type="dxa"/>
            <w:vMerge/>
            <w:tcBorders>
              <w:top w:val="single" w:sz="4" w:space="0" w:color="auto"/>
              <w:left w:val="single" w:sz="4" w:space="0" w:color="auto"/>
              <w:bottom w:val="single" w:sz="4" w:space="0" w:color="auto"/>
              <w:right w:val="single" w:sz="4" w:space="0" w:color="auto"/>
            </w:tcBorders>
            <w:shd w:val="clear" w:color="auto" w:fill="E5E5E5"/>
          </w:tcPr>
          <w:p w:rsidR="00F44BB3" w:rsidRDefault="00F44BB3" w:rsidP="0048298B">
            <w:pPr>
              <w:widowControl w:val="0"/>
              <w:rPr>
                <w:rFonts w:ascii="Arial" w:hAnsi="Arial" w:cs="Arial"/>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E5E5E5"/>
          </w:tcPr>
          <w:p w:rsidR="00F44BB3" w:rsidRDefault="00F44BB3" w:rsidP="0048298B">
            <w:pPr>
              <w:widowControl w:val="0"/>
              <w:rPr>
                <w:rFonts w:ascii="Arial" w:hAnsi="Arial" w:cs="Arial"/>
                <w:sz w:val="18"/>
                <w:szCs w:val="18"/>
              </w:rPr>
            </w:pPr>
          </w:p>
        </w:tc>
        <w:tc>
          <w:tcPr>
            <w:tcW w:w="960" w:type="dxa"/>
            <w:vMerge/>
            <w:tcBorders>
              <w:top w:val="single" w:sz="4" w:space="0" w:color="auto"/>
              <w:left w:val="single" w:sz="4" w:space="0" w:color="auto"/>
              <w:bottom w:val="single" w:sz="4" w:space="0" w:color="auto"/>
              <w:right w:val="single" w:sz="4" w:space="0" w:color="auto"/>
            </w:tcBorders>
            <w:shd w:val="clear" w:color="auto" w:fill="E5E5E5"/>
          </w:tcPr>
          <w:p w:rsidR="00F44BB3" w:rsidRDefault="00F44BB3" w:rsidP="0048298B">
            <w:pPr>
              <w:widowControl w:val="0"/>
              <w:rPr>
                <w:rFonts w:ascii="Arial" w:hAnsi="Arial" w:cs="Arial"/>
                <w:sz w:val="18"/>
                <w:szCs w:val="18"/>
              </w:rPr>
            </w:pPr>
          </w:p>
        </w:tc>
      </w:tr>
      <w:tr w:rsidR="00F44BB3" w:rsidTr="0048298B">
        <w:tc>
          <w:tcPr>
            <w:tcW w:w="2076"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EDILIZIA</w:t>
            </w:r>
          </w:p>
        </w:tc>
        <w:tc>
          <w:tcPr>
            <w:tcW w:w="817"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E…</w:t>
            </w:r>
          </w:p>
        </w:tc>
        <w:tc>
          <w:tcPr>
            <w:tcW w:w="3720"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i/>
                <w:iCs/>
                <w:sz w:val="18"/>
                <w:szCs w:val="18"/>
              </w:rPr>
              <w:t>Interventi di ………………</w:t>
            </w:r>
          </w:p>
        </w:tc>
        <w:tc>
          <w:tcPr>
            <w:tcW w:w="1125"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c>
          <w:tcPr>
            <w:tcW w:w="960"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r>
      <w:tr w:rsidR="00F44BB3" w:rsidTr="0048298B">
        <w:tc>
          <w:tcPr>
            <w:tcW w:w="2076"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STRUTTURE</w:t>
            </w:r>
          </w:p>
        </w:tc>
        <w:tc>
          <w:tcPr>
            <w:tcW w:w="817"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S…..</w:t>
            </w:r>
          </w:p>
        </w:tc>
        <w:tc>
          <w:tcPr>
            <w:tcW w:w="3720"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i/>
                <w:iCs/>
                <w:sz w:val="18"/>
                <w:szCs w:val="18"/>
              </w:rPr>
              <w:t>Strutture …………..</w:t>
            </w:r>
          </w:p>
        </w:tc>
        <w:tc>
          <w:tcPr>
            <w:tcW w:w="1125"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c>
          <w:tcPr>
            <w:tcW w:w="960"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r>
      <w:tr w:rsidR="00F44BB3" w:rsidTr="0048298B">
        <w:tc>
          <w:tcPr>
            <w:tcW w:w="2076"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IMPIANTI</w:t>
            </w:r>
          </w:p>
        </w:tc>
        <w:tc>
          <w:tcPr>
            <w:tcW w:w="817"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IA.01</w:t>
            </w:r>
          </w:p>
        </w:tc>
        <w:tc>
          <w:tcPr>
            <w:tcW w:w="3720"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i/>
                <w:iCs/>
                <w:sz w:val="18"/>
                <w:szCs w:val="18"/>
              </w:rPr>
              <w:t>Impianti  per l'approvvigionamento, la preparazione e la distribuzione di acqua nell'interno di edifici o per scopi industriali - Impianti sanitari - Impianti di fognatura domestica od industriale ed opere relative al trattamento delle acque di rifiuto - Reti di distribuzione di combustibili liquidi o gassosi - Impianti per la distribuzione dell’aria compressa del vuoto e di gas medicali - Impianti e reti antincendio</w:t>
            </w:r>
          </w:p>
        </w:tc>
        <w:tc>
          <w:tcPr>
            <w:tcW w:w="1125"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0,75</w:t>
            </w:r>
          </w:p>
        </w:tc>
        <w:tc>
          <w:tcPr>
            <w:tcW w:w="1276"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c>
          <w:tcPr>
            <w:tcW w:w="960"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r>
      <w:tr w:rsidR="00F44BB3" w:rsidTr="0048298B">
        <w:tc>
          <w:tcPr>
            <w:tcW w:w="2076"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IMPIANTI</w:t>
            </w:r>
          </w:p>
        </w:tc>
        <w:tc>
          <w:tcPr>
            <w:tcW w:w="817"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IA.02</w:t>
            </w:r>
          </w:p>
        </w:tc>
        <w:tc>
          <w:tcPr>
            <w:tcW w:w="3720"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i/>
                <w:iCs/>
                <w:sz w:val="18"/>
                <w:szCs w:val="18"/>
              </w:rPr>
              <w:t>Impianti di riscaldamento - Impianto di raffrescamento, climatizzazione, trattamento dell’aria - Impianti meccanici di distribuzione fluidi - Impianto solare termico</w:t>
            </w:r>
          </w:p>
        </w:tc>
        <w:tc>
          <w:tcPr>
            <w:tcW w:w="1125"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0,85</w:t>
            </w:r>
          </w:p>
        </w:tc>
        <w:tc>
          <w:tcPr>
            <w:tcW w:w="1276"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c>
          <w:tcPr>
            <w:tcW w:w="960"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r>
      <w:tr w:rsidR="00F44BB3" w:rsidTr="0048298B">
        <w:tc>
          <w:tcPr>
            <w:tcW w:w="2076"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IMPIANTI</w:t>
            </w:r>
          </w:p>
        </w:tc>
        <w:tc>
          <w:tcPr>
            <w:tcW w:w="817"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IA.04</w:t>
            </w:r>
          </w:p>
        </w:tc>
        <w:tc>
          <w:tcPr>
            <w:tcW w:w="3720"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i/>
                <w:iCs/>
                <w:sz w:val="18"/>
                <w:szCs w:val="18"/>
              </w:rPr>
              <w:t>Impianti elettrici in genere, impianti di illuminazione, telefonici, di sicurezza , di rivelazione incendi , fotovoltaici, a corredo di edifici e costruzioni complessi - cablaggi strutturati - impianti in fibra ottica -  singole apparecchiature per laboratori e impianti pilota di tipo complesso</w:t>
            </w:r>
          </w:p>
        </w:tc>
        <w:tc>
          <w:tcPr>
            <w:tcW w:w="1125"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c>
          <w:tcPr>
            <w:tcW w:w="960"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r>
    </w:tbl>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p>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p>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18"/>
          <w:szCs w:val="18"/>
        </w:rPr>
      </w:pPr>
      <w:r>
        <w:rPr>
          <w:rFonts w:ascii="Arial" w:hAnsi="Arial" w:cs="Arial"/>
        </w:rPr>
        <w:t>Costo complessivo dell’opera</w:t>
      </w:r>
      <w:r>
        <w:rPr>
          <w:rFonts w:ascii="Arial" w:hAnsi="Arial" w:cs="Arial"/>
        </w:rPr>
        <w:tab/>
        <w:t xml:space="preserve">: </w:t>
      </w:r>
      <w:r>
        <w:rPr>
          <w:rFonts w:ascii="Arial" w:hAnsi="Arial" w:cs="Arial"/>
          <w:b/>
          <w:bCs/>
          <w:sz w:val="18"/>
          <w:szCs w:val="18"/>
        </w:rPr>
        <w:t xml:space="preserve">€ </w:t>
      </w:r>
      <w:r w:rsidR="00502B49">
        <w:rPr>
          <w:rFonts w:ascii="Arial" w:hAnsi="Arial" w:cs="Arial"/>
          <w:b/>
          <w:bCs/>
          <w:sz w:val="18"/>
          <w:szCs w:val="18"/>
        </w:rPr>
        <w:t>…….</w:t>
      </w:r>
    </w:p>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18"/>
          <w:szCs w:val="18"/>
        </w:rPr>
      </w:pPr>
      <w:r>
        <w:rPr>
          <w:rFonts w:ascii="Arial" w:hAnsi="Arial" w:cs="Arial"/>
        </w:rPr>
        <w:t>Percentuale forfettaria spese</w:t>
      </w:r>
      <w:r>
        <w:rPr>
          <w:rFonts w:ascii="Arial" w:hAnsi="Arial" w:cs="Arial"/>
        </w:rPr>
        <w:tab/>
        <w:t xml:space="preserve">: </w:t>
      </w:r>
      <w:proofErr w:type="gramStart"/>
      <w:r w:rsidR="00502B49">
        <w:rPr>
          <w:rFonts w:ascii="Arial" w:hAnsi="Arial" w:cs="Arial"/>
          <w:b/>
          <w:bCs/>
          <w:sz w:val="18"/>
          <w:szCs w:val="18"/>
        </w:rPr>
        <w:t>…….</w:t>
      </w:r>
      <w:proofErr w:type="gramEnd"/>
      <w:r>
        <w:rPr>
          <w:rFonts w:ascii="Arial" w:hAnsi="Arial" w:cs="Arial"/>
          <w:b/>
          <w:bCs/>
          <w:sz w:val="18"/>
          <w:szCs w:val="18"/>
        </w:rPr>
        <w:t xml:space="preserve">% </w:t>
      </w:r>
    </w:p>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18"/>
          <w:szCs w:val="18"/>
        </w:rPr>
      </w:pPr>
    </w:p>
    <w:p w:rsidR="00030FFA" w:rsidRDefault="00030FFA" w:rsidP="00030FFA">
      <w:pPr>
        <w:rPr>
          <w:rFonts w:ascii="Arial" w:hAnsi="Arial" w:cs="Arial"/>
          <w:b/>
          <w:bCs/>
          <w:sz w:val="20"/>
        </w:rPr>
      </w:pPr>
      <w:r>
        <w:rPr>
          <w:rFonts w:ascii="Arial" w:hAnsi="Arial" w:cs="Arial"/>
          <w:b/>
          <w:bCs/>
          <w:sz w:val="20"/>
        </w:rPr>
        <w:br w:type="page"/>
      </w:r>
    </w:p>
    <w:p w:rsidR="00030FFA" w:rsidRDefault="00030FFA" w:rsidP="00030FFA">
      <w:pPr>
        <w:jc w:val="both"/>
        <w:rPr>
          <w:rFonts w:ascii="Arial" w:hAnsi="Arial" w:cs="Arial"/>
          <w:b/>
          <w:bCs/>
          <w:sz w:val="20"/>
        </w:rPr>
        <w:sectPr w:rsidR="00030FFA" w:rsidSect="00030FFA">
          <w:pgSz w:w="11900" w:h="16840"/>
          <w:pgMar w:top="1418" w:right="1134" w:bottom="1134" w:left="1134" w:header="709" w:footer="709" w:gutter="0"/>
          <w:cols w:space="708"/>
          <w:docGrid w:linePitch="360"/>
        </w:sectPr>
      </w:pPr>
    </w:p>
    <w:p w:rsidR="00502B49" w:rsidRDefault="00030FFA" w:rsidP="00502B49">
      <w:pPr>
        <w:jc w:val="both"/>
        <w:rPr>
          <w:rFonts w:ascii="Arial" w:hAnsi="Arial" w:cs="Arial"/>
          <w:b/>
          <w:bCs/>
          <w:sz w:val="20"/>
        </w:rPr>
      </w:pPr>
      <w:r w:rsidRPr="00C15704">
        <w:rPr>
          <w:rFonts w:ascii="Arial" w:hAnsi="Arial" w:cs="Arial"/>
          <w:b/>
          <w:bCs/>
          <w:sz w:val="20"/>
        </w:rPr>
        <w:lastRenderedPageBreak/>
        <w:t>3 – DETERMINAZIONE CORRISPETTIVI</w:t>
      </w:r>
      <w:r w:rsidR="00502B49">
        <w:rPr>
          <w:rFonts w:ascii="Arial" w:hAnsi="Arial" w:cs="Arial"/>
          <w:b/>
          <w:bCs/>
          <w:sz w:val="20"/>
        </w:rPr>
        <w:t xml:space="preserve"> </w:t>
      </w:r>
    </w:p>
    <w:p w:rsidR="00502B49" w:rsidRDefault="00502B49" w:rsidP="00502B49">
      <w:pPr>
        <w:rPr>
          <w:rFonts w:ascii="Arial" w:hAnsi="Arial" w:cs="Arial"/>
          <w:b/>
          <w:bCs/>
          <w:sz w:val="20"/>
        </w:rPr>
      </w:pPr>
    </w:p>
    <w:p w:rsidR="00030FFA" w:rsidRDefault="00030FFA" w:rsidP="00030FFA">
      <w:pPr>
        <w:rPr>
          <w:rFonts w:ascii="Arial" w:hAnsi="Arial" w:cs="Arial"/>
          <w:b/>
          <w:bCs/>
          <w:sz w:val="20"/>
        </w:rPr>
      </w:pPr>
    </w:p>
    <w:p w:rsidR="00030FFA" w:rsidRDefault="00030FFA" w:rsidP="00030FFA">
      <w:pPr>
        <w:rPr>
          <w:rFonts w:ascii="Arial" w:hAnsi="Arial" w:cs="Arial"/>
        </w:rPr>
      </w:pPr>
    </w:p>
    <w:tbl>
      <w:tblPr>
        <w:tblW w:w="14770" w:type="dxa"/>
        <w:tblInd w:w="108" w:type="dxa"/>
        <w:tblLayout w:type="fixed"/>
        <w:tblLook w:val="0000" w:firstRow="0" w:lastRow="0" w:firstColumn="0" w:lastColumn="0" w:noHBand="0" w:noVBand="0"/>
      </w:tblPr>
      <w:tblGrid>
        <w:gridCol w:w="779"/>
        <w:gridCol w:w="1942"/>
        <w:gridCol w:w="1602"/>
        <w:gridCol w:w="1173"/>
        <w:gridCol w:w="1215"/>
        <w:gridCol w:w="2520"/>
        <w:gridCol w:w="1215"/>
        <w:gridCol w:w="1320"/>
        <w:gridCol w:w="1345"/>
        <w:gridCol w:w="1659"/>
      </w:tblGrid>
      <w:tr w:rsidR="00030FFA" w:rsidTr="00F44BB3">
        <w:trPr>
          <w:trHeight w:val="454"/>
        </w:trPr>
        <w:tc>
          <w:tcPr>
            <w:tcW w:w="14770" w:type="dxa"/>
            <w:gridSpan w:val="10"/>
            <w:tcBorders>
              <w:top w:val="single" w:sz="4" w:space="0" w:color="auto"/>
              <w:left w:val="single" w:sz="4" w:space="0" w:color="auto"/>
              <w:bottom w:val="single" w:sz="4" w:space="0" w:color="auto"/>
              <w:right w:val="single" w:sz="4" w:space="0" w:color="auto"/>
            </w:tcBorders>
            <w:shd w:val="clear" w:color="auto" w:fill="4B7AB3"/>
            <w:vAlign w:val="center"/>
          </w:tcPr>
          <w:p w:rsidR="00030FFA" w:rsidRDefault="00030FFA" w:rsidP="00030FFA">
            <w:pPr>
              <w:widowControl w:val="0"/>
              <w:rPr>
                <w:rFonts w:ascii="Arial" w:hAnsi="Arial" w:cs="Arial"/>
                <w:b/>
                <w:bCs/>
                <w:color w:val="FFFFFF"/>
                <w:sz w:val="22"/>
                <w:szCs w:val="22"/>
              </w:rPr>
            </w:pPr>
            <w:proofErr w:type="spellStart"/>
            <w:r>
              <w:rPr>
                <w:rFonts w:ascii="Arial" w:hAnsi="Arial" w:cs="Arial"/>
                <w:b/>
                <w:bCs/>
                <w:color w:val="FFFFFF"/>
                <w:sz w:val="22"/>
                <w:szCs w:val="22"/>
              </w:rPr>
              <w:t>c.I</w:t>
            </w:r>
            <w:proofErr w:type="spellEnd"/>
            <w:r>
              <w:rPr>
                <w:rFonts w:ascii="Arial" w:hAnsi="Arial" w:cs="Arial"/>
                <w:b/>
                <w:bCs/>
                <w:color w:val="FFFFFF"/>
                <w:sz w:val="22"/>
                <w:szCs w:val="22"/>
              </w:rPr>
              <w:t>) ESECUZIONE DEI LAVORI</w:t>
            </w:r>
          </w:p>
        </w:tc>
      </w:tr>
      <w:tr w:rsidR="00030FFA" w:rsidTr="0006443D">
        <w:tc>
          <w:tcPr>
            <w:tcW w:w="779" w:type="dxa"/>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ID.</w:t>
            </w:r>
          </w:p>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Opere</w:t>
            </w:r>
          </w:p>
        </w:tc>
        <w:tc>
          <w:tcPr>
            <w:tcW w:w="1942"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CATEGORIE D'OPERA</w:t>
            </w:r>
          </w:p>
        </w:tc>
        <w:tc>
          <w:tcPr>
            <w:tcW w:w="1602" w:type="dxa"/>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 xml:space="preserve">COSTI </w:t>
            </w:r>
          </w:p>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Singole Categorie</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Pr>
                <w:rFonts w:ascii="Arial" w:hAnsi="Arial" w:cs="Arial"/>
                <w:sz w:val="16"/>
                <w:szCs w:val="16"/>
              </w:rPr>
              <w:t>Parametri</w:t>
            </w:r>
          </w:p>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Base</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Pr>
                <w:rFonts w:ascii="Arial" w:hAnsi="Arial" w:cs="Arial"/>
                <w:sz w:val="16"/>
                <w:szCs w:val="16"/>
              </w:rPr>
              <w:t>Gradi di Complessità</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Codici prestazioni affidate</w:t>
            </w:r>
          </w:p>
        </w:tc>
        <w:tc>
          <w:tcPr>
            <w:tcW w:w="1215" w:type="dxa"/>
            <w:tcBorders>
              <w:top w:val="single" w:sz="4" w:space="0" w:color="auto"/>
              <w:left w:val="single" w:sz="4" w:space="0" w:color="auto"/>
              <w:bottom w:val="single" w:sz="4" w:space="0" w:color="auto"/>
              <w:right w:val="single" w:sz="4" w:space="0" w:color="auto"/>
            </w:tcBorders>
            <w:shd w:val="clear" w:color="auto" w:fill="FABF8F"/>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Sommatorie</w:t>
            </w:r>
          </w:p>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Parametri</w:t>
            </w:r>
          </w:p>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Prestazioni</w:t>
            </w:r>
          </w:p>
        </w:tc>
        <w:tc>
          <w:tcPr>
            <w:tcW w:w="1320" w:type="dxa"/>
            <w:tcBorders>
              <w:top w:val="single" w:sz="4" w:space="0" w:color="auto"/>
              <w:left w:val="single" w:sz="4" w:space="0" w:color="auto"/>
              <w:bottom w:val="single" w:sz="4" w:space="0" w:color="auto"/>
              <w:right w:val="single" w:sz="4" w:space="0" w:color="auto"/>
            </w:tcBorders>
            <w:shd w:val="clear" w:color="auto" w:fill="E5E5E5"/>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Compensi</w:t>
            </w:r>
          </w:p>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&lt;&lt;CP&gt;&gt;</w:t>
            </w:r>
          </w:p>
        </w:tc>
        <w:tc>
          <w:tcPr>
            <w:tcW w:w="1345" w:type="dxa"/>
            <w:tcBorders>
              <w:top w:val="single" w:sz="4" w:space="0" w:color="auto"/>
              <w:left w:val="single" w:sz="4" w:space="0" w:color="auto"/>
              <w:bottom w:val="single" w:sz="4" w:space="0" w:color="auto"/>
              <w:right w:val="single" w:sz="4" w:space="0" w:color="auto"/>
            </w:tcBorders>
            <w:shd w:val="clear" w:color="auto" w:fill="FABF8F"/>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Spese ed</w:t>
            </w:r>
          </w:p>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Oneri accessori</w:t>
            </w:r>
          </w:p>
        </w:tc>
        <w:tc>
          <w:tcPr>
            <w:tcW w:w="1659" w:type="dxa"/>
            <w:tcBorders>
              <w:top w:val="single" w:sz="4" w:space="0" w:color="auto"/>
              <w:left w:val="single" w:sz="4" w:space="0" w:color="auto"/>
              <w:bottom w:val="single" w:sz="4" w:space="0" w:color="auto"/>
              <w:right w:val="single" w:sz="4" w:space="0" w:color="auto"/>
            </w:tcBorders>
            <w:shd w:val="clear" w:color="auto" w:fill="E5E5E5"/>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Corrispettivi</w:t>
            </w:r>
          </w:p>
        </w:tc>
      </w:tr>
      <w:tr w:rsidR="00030FFA" w:rsidTr="0006443D">
        <w:tc>
          <w:tcPr>
            <w:tcW w:w="779" w:type="dxa"/>
            <w:vMerge/>
            <w:tcBorders>
              <w:top w:val="single" w:sz="4" w:space="0" w:color="auto"/>
              <w:left w:val="single" w:sz="4" w:space="0" w:color="auto"/>
              <w:bottom w:val="single" w:sz="4" w:space="0" w:color="auto"/>
              <w:right w:val="single" w:sz="4" w:space="0" w:color="auto"/>
            </w:tcBorders>
            <w:shd w:val="clear" w:color="auto" w:fill="FABF8F"/>
          </w:tcPr>
          <w:p w:rsidR="00030FFA" w:rsidRDefault="00030FFA" w:rsidP="00030FFA">
            <w:pPr>
              <w:widowControl w:val="0"/>
              <w:rPr>
                <w:rFonts w:ascii="Arial" w:hAnsi="Arial" w:cs="Arial"/>
                <w:sz w:val="18"/>
                <w:szCs w:val="18"/>
              </w:rPr>
            </w:pPr>
          </w:p>
        </w:tc>
        <w:tc>
          <w:tcPr>
            <w:tcW w:w="1942" w:type="dxa"/>
            <w:vMerge/>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widowControl w:val="0"/>
              <w:rPr>
                <w:rFonts w:ascii="Arial" w:hAnsi="Arial" w:cs="Arial"/>
                <w:sz w:val="18"/>
                <w:szCs w:val="18"/>
              </w:rPr>
            </w:pPr>
          </w:p>
        </w:tc>
        <w:tc>
          <w:tcPr>
            <w:tcW w:w="1602" w:type="dxa"/>
            <w:vMerge/>
            <w:tcBorders>
              <w:top w:val="single" w:sz="4" w:space="0" w:color="auto"/>
              <w:left w:val="single" w:sz="4" w:space="0" w:color="auto"/>
              <w:bottom w:val="single" w:sz="4" w:space="0" w:color="auto"/>
              <w:right w:val="single" w:sz="4" w:space="0" w:color="auto"/>
            </w:tcBorders>
            <w:shd w:val="clear" w:color="auto" w:fill="FABF8F"/>
          </w:tcPr>
          <w:p w:rsidR="00030FFA" w:rsidRDefault="00030FFA" w:rsidP="00030FFA">
            <w:pPr>
              <w:widowControl w:val="0"/>
              <w:rPr>
                <w:rFonts w:ascii="Arial" w:hAnsi="Arial" w:cs="Arial"/>
                <w:sz w:val="18"/>
                <w:szCs w:val="18"/>
              </w:rPr>
            </w:pPr>
          </w:p>
        </w:tc>
        <w:tc>
          <w:tcPr>
            <w:tcW w:w="1173" w:type="dxa"/>
            <w:vMerge/>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widowControl w:val="0"/>
              <w:rPr>
                <w:rFonts w:ascii="Arial" w:hAnsi="Arial" w:cs="Arial"/>
                <w:sz w:val="18"/>
                <w:szCs w:val="18"/>
              </w:rPr>
            </w:pPr>
          </w:p>
        </w:tc>
        <w:tc>
          <w:tcPr>
            <w:tcW w:w="1215" w:type="dxa"/>
            <w:vMerge/>
            <w:tcBorders>
              <w:top w:val="single" w:sz="4" w:space="0" w:color="auto"/>
              <w:left w:val="single" w:sz="4" w:space="0" w:color="auto"/>
              <w:bottom w:val="single" w:sz="4" w:space="0" w:color="auto"/>
              <w:right w:val="single" w:sz="4" w:space="0" w:color="auto"/>
            </w:tcBorders>
            <w:shd w:val="clear" w:color="auto" w:fill="FABF8F"/>
          </w:tcPr>
          <w:p w:rsidR="00030FFA" w:rsidRDefault="00030FFA" w:rsidP="00030FFA">
            <w:pPr>
              <w:widowControl w:val="0"/>
              <w:rPr>
                <w:rFonts w:ascii="Arial" w:hAnsi="Arial" w:cs="Arial"/>
                <w:sz w:val="18"/>
                <w:szCs w:val="18"/>
              </w:rPr>
            </w:pPr>
          </w:p>
        </w:tc>
        <w:tc>
          <w:tcPr>
            <w:tcW w:w="2520" w:type="dxa"/>
            <w:vMerge/>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widowControl w:val="0"/>
              <w:rPr>
                <w:rFonts w:ascii="Arial" w:hAnsi="Arial" w:cs="Arial"/>
                <w:sz w:val="18"/>
                <w:szCs w:val="18"/>
              </w:rPr>
            </w:pPr>
          </w:p>
        </w:tc>
        <w:tc>
          <w:tcPr>
            <w:tcW w:w="1215" w:type="dxa"/>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∑(Qi)</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V*G*P*∑Qi</w:t>
            </w:r>
          </w:p>
        </w:tc>
        <w:tc>
          <w:tcPr>
            <w:tcW w:w="1345" w:type="dxa"/>
            <w:tcBorders>
              <w:top w:val="single" w:sz="4" w:space="0" w:color="auto"/>
              <w:left w:val="single" w:sz="4" w:space="0" w:color="auto"/>
              <w:bottom w:val="single" w:sz="4" w:space="0" w:color="auto"/>
              <w:right w:val="single" w:sz="4" w:space="0" w:color="auto"/>
            </w:tcBorders>
            <w:shd w:val="clear" w:color="auto" w:fill="FABF8F"/>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K=24,59%</w:t>
            </w:r>
          </w:p>
        </w:tc>
        <w:tc>
          <w:tcPr>
            <w:tcW w:w="1659"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CP+S</w:t>
            </w:r>
          </w:p>
        </w:tc>
      </w:tr>
      <w:tr w:rsidR="00030FFA" w:rsidTr="0006443D">
        <w:tc>
          <w:tcPr>
            <w:tcW w:w="779" w:type="dxa"/>
            <w:vMerge/>
            <w:tcBorders>
              <w:top w:val="single" w:sz="4" w:space="0" w:color="auto"/>
              <w:left w:val="single" w:sz="4" w:space="0" w:color="auto"/>
              <w:bottom w:val="single" w:sz="4" w:space="0" w:color="auto"/>
              <w:right w:val="single" w:sz="4" w:space="0" w:color="auto"/>
            </w:tcBorders>
            <w:shd w:val="clear" w:color="auto" w:fill="FABF8F"/>
          </w:tcPr>
          <w:p w:rsidR="00030FFA" w:rsidRDefault="00030FFA" w:rsidP="00030FFA">
            <w:pPr>
              <w:widowControl w:val="0"/>
              <w:rPr>
                <w:rFonts w:ascii="Arial" w:hAnsi="Arial" w:cs="Arial"/>
                <w:sz w:val="18"/>
                <w:szCs w:val="18"/>
              </w:rPr>
            </w:pPr>
          </w:p>
        </w:tc>
        <w:tc>
          <w:tcPr>
            <w:tcW w:w="1942" w:type="dxa"/>
            <w:vMerge/>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widowControl w:val="0"/>
              <w:rPr>
                <w:rFonts w:ascii="Arial" w:hAnsi="Arial" w:cs="Arial"/>
                <w:sz w:val="18"/>
                <w:szCs w:val="18"/>
              </w:rPr>
            </w:pPr>
          </w:p>
        </w:tc>
        <w:tc>
          <w:tcPr>
            <w:tcW w:w="1602" w:type="dxa"/>
            <w:tcBorders>
              <w:top w:val="single" w:sz="4" w:space="0" w:color="auto"/>
              <w:left w:val="single" w:sz="4" w:space="0" w:color="auto"/>
              <w:bottom w:val="single" w:sz="4" w:space="0" w:color="auto"/>
              <w:right w:val="single" w:sz="4" w:space="0" w:color="auto"/>
            </w:tcBorders>
            <w:shd w:val="clear" w:color="auto" w:fill="FABF8F"/>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w:t>
            </w:r>
            <w:r>
              <w:rPr>
                <w:rFonts w:ascii="Arial" w:hAnsi="Arial" w:cs="Arial"/>
                <w:b/>
                <w:bCs/>
                <w:sz w:val="18"/>
                <w:szCs w:val="18"/>
              </w:rPr>
              <w:t>V</w:t>
            </w:r>
            <w:r>
              <w:rPr>
                <w:rFonts w:ascii="Arial" w:hAnsi="Arial" w:cs="Arial"/>
                <w:sz w:val="18"/>
                <w:szCs w:val="18"/>
              </w:rPr>
              <w:t>&gt;&gt;</w:t>
            </w:r>
          </w:p>
        </w:tc>
        <w:tc>
          <w:tcPr>
            <w:tcW w:w="1173"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&lt;&lt;P&gt;&gt;</w:t>
            </w:r>
          </w:p>
        </w:tc>
        <w:tc>
          <w:tcPr>
            <w:tcW w:w="1215" w:type="dxa"/>
            <w:tcBorders>
              <w:top w:val="single" w:sz="4" w:space="0" w:color="auto"/>
              <w:left w:val="single" w:sz="4" w:space="0" w:color="auto"/>
              <w:bottom w:val="single" w:sz="4" w:space="0" w:color="auto"/>
              <w:right w:val="single" w:sz="4" w:space="0" w:color="auto"/>
            </w:tcBorders>
            <w:shd w:val="clear" w:color="auto" w:fill="FABF8F"/>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&lt;&lt;G&gt;&gt;</w:t>
            </w:r>
          </w:p>
        </w:tc>
        <w:tc>
          <w:tcPr>
            <w:tcW w:w="2520"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&lt;&lt;Qi&gt;&gt;</w:t>
            </w:r>
          </w:p>
        </w:tc>
        <w:tc>
          <w:tcPr>
            <w:tcW w:w="1215" w:type="dxa"/>
            <w:vMerge/>
            <w:tcBorders>
              <w:top w:val="single" w:sz="4" w:space="0" w:color="auto"/>
              <w:left w:val="single" w:sz="4" w:space="0" w:color="auto"/>
              <w:bottom w:val="single" w:sz="4" w:space="0" w:color="auto"/>
              <w:right w:val="single" w:sz="4" w:space="0" w:color="auto"/>
            </w:tcBorders>
            <w:shd w:val="clear" w:color="auto" w:fill="FABF8F"/>
          </w:tcPr>
          <w:p w:rsidR="00030FFA" w:rsidRDefault="00030FFA" w:rsidP="00030FFA">
            <w:pPr>
              <w:widowControl w:val="0"/>
              <w:rPr>
                <w:rFonts w:ascii="Arial" w:hAnsi="Arial" w:cs="Arial"/>
                <w:sz w:val="18"/>
                <w:szCs w:val="18"/>
              </w:rPr>
            </w:pPr>
          </w:p>
        </w:tc>
        <w:tc>
          <w:tcPr>
            <w:tcW w:w="1320" w:type="dxa"/>
            <w:vMerge/>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widowControl w:val="0"/>
              <w:rPr>
                <w:rFonts w:ascii="Arial" w:hAnsi="Arial" w:cs="Arial"/>
                <w:sz w:val="18"/>
                <w:szCs w:val="18"/>
              </w:rPr>
            </w:pPr>
          </w:p>
        </w:tc>
        <w:tc>
          <w:tcPr>
            <w:tcW w:w="1345" w:type="dxa"/>
            <w:tcBorders>
              <w:top w:val="single" w:sz="4" w:space="0" w:color="auto"/>
              <w:left w:val="single" w:sz="4" w:space="0" w:color="auto"/>
              <w:bottom w:val="single" w:sz="4" w:space="0" w:color="auto"/>
              <w:right w:val="single" w:sz="4" w:space="0" w:color="auto"/>
            </w:tcBorders>
            <w:shd w:val="clear" w:color="auto" w:fill="FABF8F"/>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S=CP*K</w:t>
            </w:r>
          </w:p>
        </w:tc>
        <w:tc>
          <w:tcPr>
            <w:tcW w:w="1659" w:type="dxa"/>
            <w:vMerge/>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widowControl w:val="0"/>
              <w:rPr>
                <w:rFonts w:ascii="Arial" w:hAnsi="Arial" w:cs="Arial"/>
                <w:sz w:val="18"/>
                <w:szCs w:val="18"/>
              </w:rPr>
            </w:pPr>
          </w:p>
        </w:tc>
      </w:tr>
      <w:tr w:rsidR="00F44BB3" w:rsidTr="0006443D">
        <w:trPr>
          <w:trHeight w:val="284"/>
        </w:trPr>
        <w:tc>
          <w:tcPr>
            <w:tcW w:w="779"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E.22</w:t>
            </w:r>
          </w:p>
        </w:tc>
        <w:tc>
          <w:tcPr>
            <w:tcW w:w="1942"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EDILIZIA</w:t>
            </w:r>
          </w:p>
        </w:tc>
        <w:tc>
          <w:tcPr>
            <w:tcW w:w="1602"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173"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7,14%</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1,55</w:t>
            </w:r>
          </w:p>
        </w:tc>
        <w:tc>
          <w:tcPr>
            <w:tcW w:w="25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QcI.01</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0,3200</w:t>
            </w:r>
          </w:p>
        </w:tc>
        <w:tc>
          <w:tcPr>
            <w:tcW w:w="13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34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659"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r>
      <w:tr w:rsidR="00F44BB3" w:rsidTr="0006443D">
        <w:trPr>
          <w:trHeight w:val="284"/>
        </w:trPr>
        <w:tc>
          <w:tcPr>
            <w:tcW w:w="779"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S.04</w:t>
            </w:r>
          </w:p>
        </w:tc>
        <w:tc>
          <w:tcPr>
            <w:tcW w:w="1942"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STRUTTURE</w:t>
            </w:r>
          </w:p>
        </w:tc>
        <w:tc>
          <w:tcPr>
            <w:tcW w:w="1602"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173"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8,67%</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0,90</w:t>
            </w:r>
          </w:p>
        </w:tc>
        <w:tc>
          <w:tcPr>
            <w:tcW w:w="25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QcI.01</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0,3800</w:t>
            </w:r>
          </w:p>
        </w:tc>
        <w:tc>
          <w:tcPr>
            <w:tcW w:w="13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34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659"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r>
      <w:tr w:rsidR="00F44BB3" w:rsidTr="0006443D">
        <w:trPr>
          <w:trHeight w:val="284"/>
        </w:trPr>
        <w:tc>
          <w:tcPr>
            <w:tcW w:w="779"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IA.01</w:t>
            </w:r>
          </w:p>
        </w:tc>
        <w:tc>
          <w:tcPr>
            <w:tcW w:w="1942"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IMPIANTI</w:t>
            </w:r>
          </w:p>
        </w:tc>
        <w:tc>
          <w:tcPr>
            <w:tcW w:w="1602"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173"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13,79%</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0,75</w:t>
            </w:r>
          </w:p>
        </w:tc>
        <w:tc>
          <w:tcPr>
            <w:tcW w:w="25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QcI.01</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0,3200</w:t>
            </w:r>
          </w:p>
        </w:tc>
        <w:tc>
          <w:tcPr>
            <w:tcW w:w="13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34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659"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r>
      <w:tr w:rsidR="00F44BB3" w:rsidTr="0006443D">
        <w:trPr>
          <w:trHeight w:val="284"/>
        </w:trPr>
        <w:tc>
          <w:tcPr>
            <w:tcW w:w="779"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IA.02</w:t>
            </w:r>
          </w:p>
        </w:tc>
        <w:tc>
          <w:tcPr>
            <w:tcW w:w="1942"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IMPIANTI</w:t>
            </w:r>
          </w:p>
        </w:tc>
        <w:tc>
          <w:tcPr>
            <w:tcW w:w="1602"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173"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12,43%</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0,85</w:t>
            </w:r>
          </w:p>
        </w:tc>
        <w:tc>
          <w:tcPr>
            <w:tcW w:w="25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QcI.01</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0,3200</w:t>
            </w:r>
          </w:p>
        </w:tc>
        <w:tc>
          <w:tcPr>
            <w:tcW w:w="13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34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659"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r>
      <w:tr w:rsidR="00F44BB3" w:rsidTr="0006443D">
        <w:trPr>
          <w:trHeight w:val="284"/>
        </w:trPr>
        <w:tc>
          <w:tcPr>
            <w:tcW w:w="779"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IA.04</w:t>
            </w:r>
          </w:p>
        </w:tc>
        <w:tc>
          <w:tcPr>
            <w:tcW w:w="1942"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IMPIANTI</w:t>
            </w:r>
          </w:p>
        </w:tc>
        <w:tc>
          <w:tcPr>
            <w:tcW w:w="1602"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173"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11,94%</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1,30</w:t>
            </w:r>
          </w:p>
        </w:tc>
        <w:tc>
          <w:tcPr>
            <w:tcW w:w="25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QcI.01</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0,3200</w:t>
            </w:r>
          </w:p>
        </w:tc>
        <w:tc>
          <w:tcPr>
            <w:tcW w:w="13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34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659"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r>
    </w:tbl>
    <w:p w:rsidR="00030FFA" w:rsidRDefault="00030FFA" w:rsidP="00030FFA">
      <w:pPr>
        <w:rPr>
          <w:rFonts w:ascii="Arial" w:hAnsi="Arial" w:cs="Arial"/>
          <w:b/>
          <w:bCs/>
          <w:color w:val="FFFFFF"/>
          <w:sz w:val="18"/>
          <w:szCs w:val="18"/>
        </w:rPr>
      </w:pPr>
    </w:p>
    <w:p w:rsidR="00030FFA" w:rsidRDefault="00030FFA" w:rsidP="00030FFA">
      <w:pPr>
        <w:rPr>
          <w:rFonts w:ascii="Arial" w:hAnsi="Arial" w:cs="Arial"/>
        </w:rPr>
      </w:pPr>
    </w:p>
    <w:tbl>
      <w:tblPr>
        <w:tblW w:w="0" w:type="auto"/>
        <w:tblInd w:w="108" w:type="dxa"/>
        <w:tblLayout w:type="fixed"/>
        <w:tblLook w:val="0000" w:firstRow="0" w:lastRow="0" w:firstColumn="0" w:lastColumn="0" w:noHBand="0" w:noVBand="0"/>
      </w:tblPr>
      <w:tblGrid>
        <w:gridCol w:w="13111"/>
        <w:gridCol w:w="1659"/>
      </w:tblGrid>
      <w:tr w:rsidR="00030FFA" w:rsidTr="00030FFA">
        <w:trPr>
          <w:trHeight w:val="454"/>
        </w:trPr>
        <w:tc>
          <w:tcPr>
            <w:tcW w:w="14770" w:type="dxa"/>
            <w:gridSpan w:val="2"/>
            <w:tcBorders>
              <w:top w:val="single" w:sz="4" w:space="0" w:color="auto"/>
              <w:left w:val="single" w:sz="4" w:space="0" w:color="auto"/>
              <w:bottom w:val="single" w:sz="4" w:space="0" w:color="auto"/>
              <w:right w:val="single" w:sz="4" w:space="0" w:color="auto"/>
            </w:tcBorders>
            <w:shd w:val="clear" w:color="auto" w:fill="4B7AB3"/>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color w:val="FFFFFF"/>
                <w:sz w:val="18"/>
                <w:szCs w:val="18"/>
              </w:rPr>
            </w:pPr>
            <w:r>
              <w:rPr>
                <w:rFonts w:ascii="Arial" w:hAnsi="Arial" w:cs="Arial"/>
                <w:b/>
                <w:bCs/>
                <w:color w:val="FFFFFF"/>
                <w:sz w:val="18"/>
                <w:szCs w:val="18"/>
              </w:rPr>
              <w:t>R I E P I L O G O</w:t>
            </w:r>
          </w:p>
        </w:tc>
      </w:tr>
      <w:tr w:rsidR="00030FFA" w:rsidTr="00030FFA">
        <w:tblPrEx>
          <w:tblCellMar>
            <w:right w:w="10" w:type="dxa"/>
          </w:tblCellMar>
        </w:tblPrEx>
        <w:trPr>
          <w:trHeight w:val="836"/>
        </w:trPr>
        <w:tc>
          <w:tcPr>
            <w:tcW w:w="13111" w:type="dxa"/>
            <w:tcBorders>
              <w:top w:val="single" w:sz="4" w:space="0" w:color="auto"/>
              <w:left w:val="single" w:sz="4" w:space="0" w:color="auto"/>
              <w:bottom w:val="single" w:sz="4" w:space="0" w:color="auto"/>
              <w:right w:val="single" w:sz="4" w:space="0" w:color="auto"/>
            </w:tcBorders>
            <w:shd w:val="clear" w:color="auto" w:fill="E5E5E5"/>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FASI PRESTAZIONALI</w:t>
            </w:r>
          </w:p>
        </w:tc>
        <w:tc>
          <w:tcPr>
            <w:tcW w:w="1659" w:type="dxa"/>
            <w:tcBorders>
              <w:top w:val="single" w:sz="4" w:space="0" w:color="auto"/>
              <w:left w:val="single" w:sz="4" w:space="0" w:color="auto"/>
              <w:bottom w:val="single" w:sz="4" w:space="0" w:color="auto"/>
              <w:right w:val="single" w:sz="4" w:space="0" w:color="auto"/>
            </w:tcBorders>
            <w:shd w:val="clear" w:color="auto" w:fill="E5E5E5"/>
            <w:tcMar>
              <w:right w:w="108" w:type="dxa"/>
            </w:tcMar>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Corrispettivi</w:t>
            </w:r>
          </w:p>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CP+S</w:t>
            </w:r>
          </w:p>
        </w:tc>
      </w:tr>
      <w:tr w:rsidR="00030FFA" w:rsidTr="00030FFA">
        <w:trPr>
          <w:trHeight w:val="340"/>
        </w:trPr>
        <w:tc>
          <w:tcPr>
            <w:tcW w:w="13111" w:type="dxa"/>
            <w:tcBorders>
              <w:top w:val="single" w:sz="4" w:space="0" w:color="auto"/>
              <w:left w:val="single" w:sz="4" w:space="0" w:color="auto"/>
              <w:bottom w:val="single" w:sz="4" w:space="0" w:color="auto"/>
              <w:right w:val="single" w:sz="4" w:space="0" w:color="auto"/>
            </w:tcBorders>
            <w:shd w:val="clear" w:color="auto" w:fill="FFFFFF"/>
            <w:vAlign w:val="center"/>
          </w:tcPr>
          <w:p w:rsidR="00030FFA" w:rsidRDefault="00030FFA" w:rsidP="00030FF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roofErr w:type="spellStart"/>
            <w:r>
              <w:t>c.I</w:t>
            </w:r>
            <w:proofErr w:type="spellEnd"/>
            <w:r>
              <w:t>) ESECUZIONE DEI LAVORI</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tcPr>
          <w:p w:rsidR="00030FFA" w:rsidRDefault="00E905DD"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rPr>
            </w:pPr>
            <w:r>
              <w:rPr>
                <w:rFonts w:ascii="Arial" w:hAnsi="Arial" w:cs="Arial"/>
              </w:rPr>
              <w:t>………….</w:t>
            </w:r>
          </w:p>
        </w:tc>
      </w:tr>
      <w:tr w:rsidR="00030FFA" w:rsidTr="00030FFA">
        <w:trPr>
          <w:trHeight w:val="340"/>
        </w:trPr>
        <w:tc>
          <w:tcPr>
            <w:tcW w:w="13111" w:type="dxa"/>
            <w:tcBorders>
              <w:top w:val="single" w:sz="4" w:space="0" w:color="auto"/>
              <w:left w:val="single" w:sz="4" w:space="0" w:color="auto"/>
              <w:bottom w:val="single" w:sz="4" w:space="0" w:color="auto"/>
              <w:right w:val="single" w:sz="4" w:space="0" w:color="auto"/>
            </w:tcBorders>
            <w:shd w:val="clear" w:color="auto" w:fill="FFFFFF"/>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Cs w:val="24"/>
              </w:rPr>
            </w:pPr>
            <w:r>
              <w:rPr>
                <w:rFonts w:ascii="Arial" w:hAnsi="Arial" w:cs="Arial"/>
                <w:szCs w:val="24"/>
              </w:rPr>
              <w:t xml:space="preserve"> AMMONTARE COMPLESSIVO DEL CORRISPETTIVO €</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tcPr>
          <w:p w:rsidR="00030FFA" w:rsidRDefault="00E905DD"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b/>
                <w:bCs/>
                <w:sz w:val="18"/>
                <w:szCs w:val="18"/>
              </w:rPr>
            </w:pPr>
            <w:r>
              <w:rPr>
                <w:rFonts w:ascii="Arial" w:hAnsi="Arial" w:cs="Arial"/>
                <w:b/>
                <w:bCs/>
              </w:rPr>
              <w:t>………….</w:t>
            </w:r>
          </w:p>
        </w:tc>
      </w:tr>
    </w:tbl>
    <w:p w:rsidR="00030FFA" w:rsidRDefault="00030FFA" w:rsidP="00030FFA">
      <w:pPr>
        <w:widowControl w:val="0"/>
        <w:rPr>
          <w:rFonts w:ascii="Arial" w:hAnsi="Arial" w:cs="Arial"/>
          <w:b/>
          <w:bCs/>
          <w:sz w:val="18"/>
          <w:szCs w:val="18"/>
        </w:rPr>
      </w:pPr>
    </w:p>
    <w:p w:rsidR="00030FFA" w:rsidRDefault="00030FFA">
      <w:pPr>
        <w:rPr>
          <w:rFonts w:ascii="Arial" w:hAnsi="Arial" w:cs="Arial"/>
          <w:b/>
          <w:bCs/>
          <w:sz w:val="20"/>
        </w:rPr>
        <w:sectPr w:rsidR="00030FFA" w:rsidSect="00030FFA">
          <w:pgSz w:w="16840" w:h="11900" w:orient="landscape"/>
          <w:pgMar w:top="1134" w:right="1418" w:bottom="1134" w:left="1134" w:header="709" w:footer="709" w:gutter="0"/>
          <w:cols w:space="708"/>
          <w:docGrid w:linePitch="360"/>
        </w:sectPr>
      </w:pPr>
      <w:r>
        <w:rPr>
          <w:rFonts w:ascii="Arial" w:hAnsi="Arial" w:cs="Arial"/>
          <w:b/>
          <w:bCs/>
          <w:sz w:val="20"/>
        </w:rPr>
        <w:br w:type="page"/>
      </w:r>
    </w:p>
    <w:p w:rsidR="00030FFA" w:rsidRDefault="00030FFA" w:rsidP="00030FFA">
      <w:pPr>
        <w:autoSpaceDE w:val="0"/>
        <w:autoSpaceDN w:val="0"/>
        <w:adjustRightInd w:val="0"/>
        <w:rPr>
          <w:rFonts w:ascii="Arial" w:eastAsiaTheme="minorEastAsia" w:hAnsi="Arial" w:cs="Arial"/>
          <w:b/>
          <w:bCs/>
          <w:color w:val="000000"/>
          <w:sz w:val="20"/>
        </w:rPr>
      </w:pPr>
    </w:p>
    <w:p w:rsidR="00030FFA" w:rsidRDefault="00030FFA" w:rsidP="00030FFA">
      <w:pPr>
        <w:autoSpaceDE w:val="0"/>
        <w:autoSpaceDN w:val="0"/>
        <w:adjustRightInd w:val="0"/>
        <w:rPr>
          <w:rFonts w:ascii="Arial" w:eastAsiaTheme="minorEastAsia" w:hAnsi="Arial" w:cs="Arial"/>
          <w:b/>
          <w:bCs/>
          <w:color w:val="000000"/>
          <w:sz w:val="20"/>
        </w:rPr>
      </w:pPr>
      <w:r>
        <w:rPr>
          <w:rFonts w:ascii="Arial" w:eastAsiaTheme="minorEastAsia" w:hAnsi="Arial" w:cs="Arial"/>
          <w:b/>
          <w:bCs/>
          <w:color w:val="000000"/>
          <w:sz w:val="20"/>
        </w:rPr>
        <w:t>D</w:t>
      </w:r>
      <w:r w:rsidRPr="000D36D0">
        <w:rPr>
          <w:rFonts w:ascii="Arial" w:eastAsiaTheme="minorEastAsia" w:hAnsi="Arial" w:cs="Arial"/>
          <w:b/>
          <w:bCs/>
          <w:color w:val="000000"/>
          <w:sz w:val="20"/>
        </w:rPr>
        <w:t>.</w:t>
      </w:r>
      <w:r>
        <w:rPr>
          <w:rFonts w:ascii="Arial" w:eastAsiaTheme="minorEastAsia" w:hAnsi="Arial" w:cs="Arial"/>
          <w:b/>
          <w:bCs/>
          <w:color w:val="000000"/>
          <w:sz w:val="20"/>
        </w:rPr>
        <w:t>1</w:t>
      </w:r>
      <w:r w:rsidRPr="000D36D0">
        <w:rPr>
          <w:rFonts w:ascii="Arial" w:eastAsiaTheme="minorEastAsia" w:hAnsi="Arial" w:cs="Arial"/>
          <w:b/>
          <w:bCs/>
          <w:color w:val="000000"/>
          <w:sz w:val="20"/>
        </w:rPr>
        <w:t xml:space="preserve"> – ELENCO DETTAGLIATO DELLE PRESTAZIONI </w:t>
      </w:r>
      <w:r w:rsidRPr="00E905DD">
        <w:rPr>
          <w:rFonts w:ascii="Arial" w:eastAsiaTheme="minorEastAsia" w:hAnsi="Arial" w:cs="Arial"/>
          <w:b/>
          <w:bCs/>
          <w:color w:val="000000"/>
          <w:sz w:val="20"/>
          <w:u w:val="single"/>
        </w:rPr>
        <w:t>OPZIONALI</w:t>
      </w:r>
      <w:r>
        <w:rPr>
          <w:rFonts w:ascii="Arial" w:eastAsiaTheme="minorEastAsia" w:hAnsi="Arial" w:cs="Arial"/>
          <w:b/>
          <w:bCs/>
          <w:color w:val="000000"/>
          <w:sz w:val="20"/>
        </w:rPr>
        <w:t xml:space="preserve"> </w:t>
      </w:r>
      <w:r w:rsidRPr="000D36D0">
        <w:rPr>
          <w:rFonts w:ascii="Arial" w:eastAsiaTheme="minorEastAsia" w:hAnsi="Arial" w:cs="Arial"/>
          <w:b/>
          <w:bCs/>
          <w:color w:val="000000"/>
          <w:sz w:val="20"/>
        </w:rPr>
        <w:t xml:space="preserve">PREVISTE </w:t>
      </w:r>
    </w:p>
    <w:p w:rsidR="00030FFA" w:rsidRPr="000D36D0" w:rsidRDefault="00030FFA" w:rsidP="00030FFA">
      <w:pPr>
        <w:autoSpaceDE w:val="0"/>
        <w:autoSpaceDN w:val="0"/>
        <w:adjustRightInd w:val="0"/>
        <w:rPr>
          <w:rFonts w:ascii="Arial" w:eastAsiaTheme="minorEastAsia" w:hAnsi="Arial" w:cs="Arial"/>
          <w:color w:val="000000"/>
          <w:sz w:val="20"/>
        </w:rPr>
      </w:pPr>
    </w:p>
    <w:p w:rsidR="00030FFA" w:rsidRDefault="00030FFA" w:rsidP="00030FFA">
      <w:pPr>
        <w:jc w:val="both"/>
        <w:rPr>
          <w:rFonts w:ascii="Arial" w:eastAsiaTheme="minorEastAsia" w:hAnsi="Arial" w:cs="Arial"/>
          <w:color w:val="000000"/>
          <w:sz w:val="20"/>
        </w:rPr>
      </w:pPr>
      <w:r w:rsidRPr="000D36D0">
        <w:rPr>
          <w:rFonts w:ascii="Arial" w:eastAsiaTheme="minorEastAsia" w:hAnsi="Arial" w:cs="Arial"/>
          <w:color w:val="000000"/>
          <w:sz w:val="20"/>
        </w:rPr>
        <w:t>Qui di seguito vengono riportate le Fasi prestazionali previste per ogni diversa Categoria d’Opera con la distinta analitica delle singole prestazioni e con i relativi Parametri &lt;&lt;</w:t>
      </w:r>
      <w:r w:rsidRPr="000D36D0">
        <w:rPr>
          <w:rFonts w:ascii="Arial" w:eastAsiaTheme="minorEastAsia" w:hAnsi="Arial" w:cs="Arial"/>
          <w:b/>
          <w:bCs/>
          <w:color w:val="000000"/>
          <w:sz w:val="20"/>
        </w:rPr>
        <w:t>Q</w:t>
      </w:r>
      <w:r w:rsidRPr="000D36D0">
        <w:rPr>
          <w:rFonts w:ascii="Arial" w:eastAsiaTheme="minorEastAsia" w:hAnsi="Arial" w:cs="Arial"/>
          <w:color w:val="000000"/>
          <w:sz w:val="20"/>
        </w:rPr>
        <w:t>&gt;&gt; di incidenza, desunti dalla tavola Z-2 allegata alla vigente normativa.</w:t>
      </w:r>
    </w:p>
    <w:p w:rsidR="00030FFA" w:rsidRDefault="00030FFA" w:rsidP="00030FFA">
      <w:pPr>
        <w:jc w:val="both"/>
        <w:rPr>
          <w:rFonts w:ascii="Arial" w:eastAsiaTheme="minorEastAsia" w:hAnsi="Arial" w:cs="Arial"/>
          <w:color w:val="000000"/>
          <w:sz w:val="20"/>
        </w:rPr>
      </w:pPr>
    </w:p>
    <w:p w:rsidR="00030FFA" w:rsidRDefault="00030FFA" w:rsidP="00030FF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0"/>
          <w:szCs w:val="20"/>
        </w:rPr>
      </w:pPr>
    </w:p>
    <w:tbl>
      <w:tblPr>
        <w:tblW w:w="0" w:type="auto"/>
        <w:tblInd w:w="108" w:type="dxa"/>
        <w:tblLayout w:type="fixed"/>
        <w:tblLook w:val="0000" w:firstRow="0" w:lastRow="0" w:firstColumn="0" w:lastColumn="0" w:noHBand="0" w:noVBand="0"/>
      </w:tblPr>
      <w:tblGrid>
        <w:gridCol w:w="1276"/>
        <w:gridCol w:w="7299"/>
        <w:gridCol w:w="1418"/>
      </w:tblGrid>
      <w:tr w:rsidR="00030FFA" w:rsidTr="00030FFA">
        <w:trPr>
          <w:trHeight w:val="567"/>
        </w:trPr>
        <w:tc>
          <w:tcPr>
            <w:tcW w:w="9993" w:type="dxa"/>
            <w:gridSpan w:val="3"/>
            <w:tcBorders>
              <w:top w:val="single" w:sz="4" w:space="0" w:color="auto"/>
              <w:left w:val="single" w:sz="4" w:space="0" w:color="auto"/>
              <w:bottom w:val="single" w:sz="4" w:space="0" w:color="auto"/>
              <w:right w:val="single" w:sz="4" w:space="0" w:color="auto"/>
            </w:tcBorders>
            <w:shd w:val="clear" w:color="auto" w:fill="1A3E6A"/>
            <w:vAlign w:val="center"/>
          </w:tcPr>
          <w:p w:rsidR="00030FFA" w:rsidRDefault="00030FFA" w:rsidP="00F44B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b/>
                <w:bCs/>
                <w:color w:val="FFFFFF"/>
              </w:rPr>
              <w:t>EDILIZIA – E</w:t>
            </w:r>
            <w:r w:rsidR="00F44BB3">
              <w:rPr>
                <w:rFonts w:ascii="Arial" w:hAnsi="Arial" w:cs="Arial"/>
                <w:b/>
                <w:bCs/>
                <w:color w:val="FFFFFF"/>
              </w:rPr>
              <w:t>….</w:t>
            </w:r>
            <w:r>
              <w:rPr>
                <w:rFonts w:ascii="Arial" w:hAnsi="Arial" w:cs="Arial"/>
                <w:b/>
                <w:bCs/>
                <w:color w:val="FFFFFF"/>
              </w:rPr>
              <w:t xml:space="preserve">  </w:t>
            </w:r>
          </w:p>
        </w:tc>
      </w:tr>
      <w:tr w:rsidR="00030FFA" w:rsidTr="00030FFA">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proofErr w:type="spellStart"/>
            <w:r>
              <w:rPr>
                <w:rFonts w:ascii="Arial" w:hAnsi="Arial" w:cs="Arial"/>
                <w:b/>
                <w:bCs/>
              </w:rPr>
              <w:t>c.I</w:t>
            </w:r>
            <w:proofErr w:type="spellEnd"/>
            <w:r>
              <w:rPr>
                <w:rFonts w:ascii="Arial" w:hAnsi="Arial" w:cs="Arial"/>
                <w:b/>
                <w:bCs/>
              </w:rPr>
              <w:t>) ESECUZIONE DEI LAVORI</w:t>
            </w:r>
          </w:p>
        </w:tc>
      </w:tr>
      <w:tr w:rsidR="00030FFA" w:rsidTr="00030FFA">
        <w:tc>
          <w:tcPr>
            <w:tcW w:w="1276"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rPr>
            </w:pPr>
            <w:r>
              <w:rPr>
                <w:sz w:val="18"/>
                <w:szCs w:val="18"/>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Par. &lt;&lt;</w:t>
            </w:r>
            <w:r>
              <w:rPr>
                <w:rFonts w:ascii="Arial" w:hAnsi="Arial" w:cs="Arial"/>
                <w:b/>
                <w:bCs/>
                <w:sz w:val="18"/>
                <w:szCs w:val="18"/>
              </w:rPr>
              <w:t>Q</w:t>
            </w:r>
            <w:r>
              <w:rPr>
                <w:rFonts w:ascii="Arial" w:hAnsi="Arial" w:cs="Arial"/>
                <w:sz w:val="18"/>
                <w:szCs w:val="18"/>
              </w:rPr>
              <w:t>&gt;&gt;</w:t>
            </w:r>
          </w:p>
        </w:tc>
      </w:tr>
      <w:tr w:rsidR="00030FFA" w:rsidTr="00030FFA">
        <w:tc>
          <w:tcPr>
            <w:tcW w:w="1276" w:type="dxa"/>
            <w:tcBorders>
              <w:top w:val="single" w:sz="4" w:space="0" w:color="auto"/>
              <w:left w:val="single" w:sz="4" w:space="0" w:color="auto"/>
              <w:bottom w:val="single" w:sz="4" w:space="0" w:color="auto"/>
              <w:right w:val="single" w:sz="4" w:space="0" w:color="auto"/>
            </w:tcBorders>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QcI.12</w:t>
            </w:r>
          </w:p>
        </w:tc>
        <w:tc>
          <w:tcPr>
            <w:tcW w:w="7299" w:type="dxa"/>
            <w:tcBorders>
              <w:top w:val="single" w:sz="4" w:space="0" w:color="auto"/>
              <w:left w:val="single" w:sz="4" w:space="0" w:color="auto"/>
              <w:bottom w:val="single" w:sz="4" w:space="0" w:color="auto"/>
              <w:right w:val="single" w:sz="4" w:space="0" w:color="auto"/>
            </w:tcBorders>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Coordinamento della sicurezza in esecuzione</w:t>
            </w:r>
          </w:p>
        </w:tc>
        <w:tc>
          <w:tcPr>
            <w:tcW w:w="1418" w:type="dxa"/>
            <w:tcBorders>
              <w:top w:val="single" w:sz="4" w:space="0" w:color="auto"/>
              <w:left w:val="single" w:sz="4" w:space="0" w:color="auto"/>
              <w:bottom w:val="single" w:sz="4" w:space="0" w:color="auto"/>
              <w:right w:val="single" w:sz="4" w:space="0" w:color="auto"/>
            </w:tcBorders>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0,2500</w:t>
            </w:r>
          </w:p>
        </w:tc>
      </w:tr>
    </w:tbl>
    <w:p w:rsidR="00030FFA" w:rsidRDefault="00030FFA" w:rsidP="00030FF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rPr>
      </w:pPr>
    </w:p>
    <w:p w:rsidR="00030FFA" w:rsidRDefault="00030FFA" w:rsidP="00030FF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rPr>
      </w:pPr>
    </w:p>
    <w:tbl>
      <w:tblPr>
        <w:tblW w:w="0" w:type="auto"/>
        <w:tblInd w:w="108" w:type="dxa"/>
        <w:tblLayout w:type="fixed"/>
        <w:tblLook w:val="0000" w:firstRow="0" w:lastRow="0" w:firstColumn="0" w:lastColumn="0" w:noHBand="0" w:noVBand="0"/>
      </w:tblPr>
      <w:tblGrid>
        <w:gridCol w:w="1276"/>
        <w:gridCol w:w="7299"/>
        <w:gridCol w:w="1418"/>
      </w:tblGrid>
      <w:tr w:rsidR="00030FFA" w:rsidTr="00030FFA">
        <w:trPr>
          <w:trHeight w:val="567"/>
        </w:trPr>
        <w:tc>
          <w:tcPr>
            <w:tcW w:w="9993" w:type="dxa"/>
            <w:gridSpan w:val="3"/>
            <w:tcBorders>
              <w:top w:val="single" w:sz="4" w:space="0" w:color="auto"/>
              <w:left w:val="single" w:sz="4" w:space="0" w:color="auto"/>
              <w:bottom w:val="single" w:sz="4" w:space="0" w:color="auto"/>
              <w:right w:val="single" w:sz="4" w:space="0" w:color="auto"/>
            </w:tcBorders>
            <w:shd w:val="clear" w:color="auto" w:fill="1A3E6A"/>
            <w:vAlign w:val="center"/>
          </w:tcPr>
          <w:p w:rsidR="00030FFA" w:rsidRDefault="00030FFA" w:rsidP="00F44B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b/>
                <w:bCs/>
                <w:color w:val="FFFFFF"/>
              </w:rPr>
              <w:t>STRUTTURE – S.</w:t>
            </w:r>
            <w:proofErr w:type="gramStart"/>
            <w:r w:rsidR="00F44BB3">
              <w:rPr>
                <w:rFonts w:ascii="Arial" w:hAnsi="Arial" w:cs="Arial"/>
                <w:b/>
                <w:bCs/>
                <w:color w:val="FFFFFF"/>
              </w:rPr>
              <w:t xml:space="preserve"> ..</w:t>
            </w:r>
            <w:proofErr w:type="gramEnd"/>
            <w:r>
              <w:rPr>
                <w:rFonts w:ascii="Arial" w:hAnsi="Arial" w:cs="Arial"/>
                <w:b/>
                <w:bCs/>
                <w:color w:val="FFFFFF"/>
              </w:rPr>
              <w:t xml:space="preserve">  </w:t>
            </w:r>
          </w:p>
        </w:tc>
      </w:tr>
      <w:tr w:rsidR="00030FFA" w:rsidTr="00030FFA">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proofErr w:type="spellStart"/>
            <w:r>
              <w:rPr>
                <w:rFonts w:ascii="Arial" w:hAnsi="Arial" w:cs="Arial"/>
                <w:b/>
                <w:bCs/>
              </w:rPr>
              <w:t>c.I</w:t>
            </w:r>
            <w:proofErr w:type="spellEnd"/>
            <w:r>
              <w:rPr>
                <w:rFonts w:ascii="Arial" w:hAnsi="Arial" w:cs="Arial"/>
                <w:b/>
                <w:bCs/>
              </w:rPr>
              <w:t>) ESECUZIONE DEI LAVORI</w:t>
            </w:r>
          </w:p>
        </w:tc>
      </w:tr>
      <w:tr w:rsidR="00030FFA" w:rsidTr="00030FFA">
        <w:tc>
          <w:tcPr>
            <w:tcW w:w="1276"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rPr>
            </w:pPr>
            <w:r>
              <w:rPr>
                <w:sz w:val="18"/>
                <w:szCs w:val="18"/>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Par. &lt;&lt;</w:t>
            </w:r>
            <w:r>
              <w:rPr>
                <w:rFonts w:ascii="Arial" w:hAnsi="Arial" w:cs="Arial"/>
                <w:b/>
                <w:bCs/>
                <w:sz w:val="18"/>
                <w:szCs w:val="18"/>
              </w:rPr>
              <w:t>Q</w:t>
            </w:r>
            <w:r>
              <w:rPr>
                <w:rFonts w:ascii="Arial" w:hAnsi="Arial" w:cs="Arial"/>
                <w:sz w:val="18"/>
                <w:szCs w:val="18"/>
              </w:rPr>
              <w:t>&gt;&gt;</w:t>
            </w:r>
          </w:p>
        </w:tc>
      </w:tr>
      <w:tr w:rsidR="00030FFA" w:rsidTr="00030FFA">
        <w:tc>
          <w:tcPr>
            <w:tcW w:w="1276" w:type="dxa"/>
            <w:tcBorders>
              <w:top w:val="single" w:sz="4" w:space="0" w:color="auto"/>
              <w:left w:val="single" w:sz="4" w:space="0" w:color="auto"/>
              <w:bottom w:val="single" w:sz="4" w:space="0" w:color="auto"/>
              <w:right w:val="single" w:sz="4" w:space="0" w:color="auto"/>
            </w:tcBorders>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QcI.12</w:t>
            </w:r>
          </w:p>
        </w:tc>
        <w:tc>
          <w:tcPr>
            <w:tcW w:w="7299" w:type="dxa"/>
            <w:tcBorders>
              <w:top w:val="single" w:sz="4" w:space="0" w:color="auto"/>
              <w:left w:val="single" w:sz="4" w:space="0" w:color="auto"/>
              <w:bottom w:val="single" w:sz="4" w:space="0" w:color="auto"/>
              <w:right w:val="single" w:sz="4" w:space="0" w:color="auto"/>
            </w:tcBorders>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Coordinamento della sicurezza in esecuzione</w:t>
            </w:r>
          </w:p>
        </w:tc>
        <w:tc>
          <w:tcPr>
            <w:tcW w:w="1418" w:type="dxa"/>
            <w:tcBorders>
              <w:top w:val="single" w:sz="4" w:space="0" w:color="auto"/>
              <w:left w:val="single" w:sz="4" w:space="0" w:color="auto"/>
              <w:bottom w:val="single" w:sz="4" w:space="0" w:color="auto"/>
              <w:right w:val="single" w:sz="4" w:space="0" w:color="auto"/>
            </w:tcBorders>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0,2500</w:t>
            </w:r>
          </w:p>
        </w:tc>
      </w:tr>
    </w:tbl>
    <w:p w:rsidR="00030FFA" w:rsidRDefault="00030FFA" w:rsidP="00030FF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rPr>
      </w:pPr>
    </w:p>
    <w:p w:rsidR="00030FFA" w:rsidRDefault="00030FFA" w:rsidP="00030FF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rPr>
      </w:pPr>
    </w:p>
    <w:tbl>
      <w:tblPr>
        <w:tblW w:w="0" w:type="auto"/>
        <w:tblInd w:w="108" w:type="dxa"/>
        <w:tblLayout w:type="fixed"/>
        <w:tblLook w:val="0000" w:firstRow="0" w:lastRow="0" w:firstColumn="0" w:lastColumn="0" w:noHBand="0" w:noVBand="0"/>
      </w:tblPr>
      <w:tblGrid>
        <w:gridCol w:w="1276"/>
        <w:gridCol w:w="7299"/>
        <w:gridCol w:w="1418"/>
      </w:tblGrid>
      <w:tr w:rsidR="00030FFA" w:rsidTr="00030FFA">
        <w:trPr>
          <w:trHeight w:val="567"/>
        </w:trPr>
        <w:tc>
          <w:tcPr>
            <w:tcW w:w="9993" w:type="dxa"/>
            <w:gridSpan w:val="3"/>
            <w:tcBorders>
              <w:top w:val="single" w:sz="4" w:space="0" w:color="auto"/>
              <w:left w:val="single" w:sz="4" w:space="0" w:color="auto"/>
              <w:bottom w:val="single" w:sz="4" w:space="0" w:color="auto"/>
              <w:right w:val="single" w:sz="4" w:space="0" w:color="auto"/>
            </w:tcBorders>
            <w:shd w:val="clear" w:color="auto" w:fill="1A3E6A"/>
            <w:vAlign w:val="center"/>
          </w:tcPr>
          <w:p w:rsidR="00030FFA" w:rsidRDefault="00030FFA" w:rsidP="00F44B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b/>
                <w:bCs/>
                <w:color w:val="FFFFFF"/>
              </w:rPr>
              <w:t xml:space="preserve">IMPIANTI – </w:t>
            </w:r>
            <w:proofErr w:type="gramStart"/>
            <w:r>
              <w:rPr>
                <w:rFonts w:ascii="Arial" w:hAnsi="Arial" w:cs="Arial"/>
                <w:b/>
                <w:bCs/>
                <w:color w:val="FFFFFF"/>
              </w:rPr>
              <w:t>IA.</w:t>
            </w:r>
            <w:r w:rsidR="00F44BB3">
              <w:rPr>
                <w:rFonts w:ascii="Arial" w:hAnsi="Arial" w:cs="Arial"/>
                <w:b/>
                <w:bCs/>
                <w:color w:val="FFFFFF"/>
              </w:rPr>
              <w:t xml:space="preserve"> ..</w:t>
            </w:r>
            <w:proofErr w:type="gramEnd"/>
            <w:r>
              <w:rPr>
                <w:rFonts w:ascii="Arial" w:hAnsi="Arial" w:cs="Arial"/>
                <w:b/>
                <w:bCs/>
                <w:color w:val="FFFFFF"/>
              </w:rPr>
              <w:t xml:space="preserve">  </w:t>
            </w:r>
          </w:p>
        </w:tc>
      </w:tr>
      <w:tr w:rsidR="00030FFA" w:rsidTr="00030FFA">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proofErr w:type="spellStart"/>
            <w:r>
              <w:rPr>
                <w:rFonts w:ascii="Arial" w:hAnsi="Arial" w:cs="Arial"/>
                <w:b/>
                <w:bCs/>
              </w:rPr>
              <w:t>c.I</w:t>
            </w:r>
            <w:proofErr w:type="spellEnd"/>
            <w:r>
              <w:rPr>
                <w:rFonts w:ascii="Arial" w:hAnsi="Arial" w:cs="Arial"/>
                <w:b/>
                <w:bCs/>
              </w:rPr>
              <w:t>) ESECUZIONE DEI LAVORI</w:t>
            </w:r>
          </w:p>
        </w:tc>
      </w:tr>
      <w:tr w:rsidR="00030FFA" w:rsidTr="00030FFA">
        <w:tc>
          <w:tcPr>
            <w:tcW w:w="1276"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rPr>
            </w:pPr>
            <w:r>
              <w:rPr>
                <w:sz w:val="18"/>
                <w:szCs w:val="18"/>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Par. &lt;&lt;</w:t>
            </w:r>
            <w:r>
              <w:rPr>
                <w:rFonts w:ascii="Arial" w:hAnsi="Arial" w:cs="Arial"/>
                <w:b/>
                <w:bCs/>
                <w:sz w:val="18"/>
                <w:szCs w:val="18"/>
              </w:rPr>
              <w:t>Q</w:t>
            </w:r>
            <w:r>
              <w:rPr>
                <w:rFonts w:ascii="Arial" w:hAnsi="Arial" w:cs="Arial"/>
                <w:sz w:val="18"/>
                <w:szCs w:val="18"/>
              </w:rPr>
              <w:t>&gt;&gt;</w:t>
            </w:r>
          </w:p>
        </w:tc>
      </w:tr>
      <w:tr w:rsidR="00030FFA" w:rsidTr="00030FFA">
        <w:tc>
          <w:tcPr>
            <w:tcW w:w="1276" w:type="dxa"/>
            <w:tcBorders>
              <w:top w:val="single" w:sz="4" w:space="0" w:color="auto"/>
              <w:left w:val="single" w:sz="4" w:space="0" w:color="auto"/>
              <w:bottom w:val="single" w:sz="4" w:space="0" w:color="auto"/>
              <w:right w:val="single" w:sz="4" w:space="0" w:color="auto"/>
            </w:tcBorders>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QcI.12</w:t>
            </w:r>
          </w:p>
        </w:tc>
        <w:tc>
          <w:tcPr>
            <w:tcW w:w="7299" w:type="dxa"/>
            <w:tcBorders>
              <w:top w:val="single" w:sz="4" w:space="0" w:color="auto"/>
              <w:left w:val="single" w:sz="4" w:space="0" w:color="auto"/>
              <w:bottom w:val="single" w:sz="4" w:space="0" w:color="auto"/>
              <w:right w:val="single" w:sz="4" w:space="0" w:color="auto"/>
            </w:tcBorders>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Coordinamento della sicurezza in esecuzione</w:t>
            </w:r>
          </w:p>
        </w:tc>
        <w:tc>
          <w:tcPr>
            <w:tcW w:w="1418" w:type="dxa"/>
            <w:tcBorders>
              <w:top w:val="single" w:sz="4" w:space="0" w:color="auto"/>
              <w:left w:val="single" w:sz="4" w:space="0" w:color="auto"/>
              <w:bottom w:val="single" w:sz="4" w:space="0" w:color="auto"/>
              <w:right w:val="single" w:sz="4" w:space="0" w:color="auto"/>
            </w:tcBorders>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0,2500</w:t>
            </w:r>
          </w:p>
        </w:tc>
      </w:tr>
    </w:tbl>
    <w:p w:rsidR="00030FFA" w:rsidRDefault="00030FFA" w:rsidP="00030FF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rPr>
      </w:pPr>
    </w:p>
    <w:p w:rsidR="00030FFA" w:rsidRDefault="00030FFA" w:rsidP="00030FF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rPr>
      </w:pPr>
    </w:p>
    <w:tbl>
      <w:tblPr>
        <w:tblW w:w="0" w:type="auto"/>
        <w:tblInd w:w="108" w:type="dxa"/>
        <w:tblLayout w:type="fixed"/>
        <w:tblLook w:val="0000" w:firstRow="0" w:lastRow="0" w:firstColumn="0" w:lastColumn="0" w:noHBand="0" w:noVBand="0"/>
      </w:tblPr>
      <w:tblGrid>
        <w:gridCol w:w="1276"/>
        <w:gridCol w:w="7299"/>
        <w:gridCol w:w="1418"/>
      </w:tblGrid>
      <w:tr w:rsidR="00030FFA" w:rsidTr="00030FFA">
        <w:trPr>
          <w:trHeight w:val="567"/>
        </w:trPr>
        <w:tc>
          <w:tcPr>
            <w:tcW w:w="9993" w:type="dxa"/>
            <w:gridSpan w:val="3"/>
            <w:tcBorders>
              <w:top w:val="single" w:sz="4" w:space="0" w:color="auto"/>
              <w:left w:val="single" w:sz="4" w:space="0" w:color="auto"/>
              <w:bottom w:val="single" w:sz="4" w:space="0" w:color="auto"/>
              <w:right w:val="single" w:sz="4" w:space="0" w:color="auto"/>
            </w:tcBorders>
            <w:shd w:val="clear" w:color="auto" w:fill="1A3E6A"/>
            <w:vAlign w:val="center"/>
          </w:tcPr>
          <w:p w:rsidR="00030FFA" w:rsidRDefault="00030FFA" w:rsidP="00F44B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b/>
                <w:bCs/>
                <w:color w:val="FFFFFF"/>
              </w:rPr>
              <w:t xml:space="preserve">IMPIANTI – </w:t>
            </w:r>
            <w:proofErr w:type="gramStart"/>
            <w:r>
              <w:rPr>
                <w:rFonts w:ascii="Arial" w:hAnsi="Arial" w:cs="Arial"/>
                <w:b/>
                <w:bCs/>
                <w:color w:val="FFFFFF"/>
              </w:rPr>
              <w:t>IA.</w:t>
            </w:r>
            <w:r w:rsidR="00F44BB3">
              <w:rPr>
                <w:rFonts w:ascii="Arial" w:hAnsi="Arial" w:cs="Arial"/>
                <w:b/>
                <w:bCs/>
                <w:color w:val="FFFFFF"/>
              </w:rPr>
              <w:t xml:space="preserve"> ..</w:t>
            </w:r>
            <w:proofErr w:type="gramEnd"/>
            <w:r>
              <w:rPr>
                <w:rFonts w:ascii="Arial" w:hAnsi="Arial" w:cs="Arial"/>
                <w:b/>
                <w:bCs/>
                <w:color w:val="FFFFFF"/>
              </w:rPr>
              <w:t xml:space="preserve">  </w:t>
            </w:r>
          </w:p>
        </w:tc>
      </w:tr>
      <w:tr w:rsidR="00030FFA" w:rsidTr="00030FFA">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proofErr w:type="spellStart"/>
            <w:r>
              <w:rPr>
                <w:rFonts w:ascii="Arial" w:hAnsi="Arial" w:cs="Arial"/>
                <w:b/>
                <w:bCs/>
              </w:rPr>
              <w:t>c.I</w:t>
            </w:r>
            <w:proofErr w:type="spellEnd"/>
            <w:r>
              <w:rPr>
                <w:rFonts w:ascii="Arial" w:hAnsi="Arial" w:cs="Arial"/>
                <w:b/>
                <w:bCs/>
              </w:rPr>
              <w:t>) ESECUZIONE DEI LAVORI</w:t>
            </w:r>
          </w:p>
        </w:tc>
      </w:tr>
      <w:tr w:rsidR="00030FFA" w:rsidTr="00030FFA">
        <w:tc>
          <w:tcPr>
            <w:tcW w:w="1276"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rPr>
            </w:pPr>
            <w:r>
              <w:rPr>
                <w:sz w:val="18"/>
                <w:szCs w:val="18"/>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Par. &lt;&lt;</w:t>
            </w:r>
            <w:r>
              <w:rPr>
                <w:rFonts w:ascii="Arial" w:hAnsi="Arial" w:cs="Arial"/>
                <w:b/>
                <w:bCs/>
                <w:sz w:val="18"/>
                <w:szCs w:val="18"/>
              </w:rPr>
              <w:t>Q</w:t>
            </w:r>
            <w:r>
              <w:rPr>
                <w:rFonts w:ascii="Arial" w:hAnsi="Arial" w:cs="Arial"/>
                <w:sz w:val="18"/>
                <w:szCs w:val="18"/>
              </w:rPr>
              <w:t>&gt;&gt;</w:t>
            </w:r>
          </w:p>
        </w:tc>
      </w:tr>
      <w:tr w:rsidR="00030FFA" w:rsidTr="00030FFA">
        <w:tc>
          <w:tcPr>
            <w:tcW w:w="1276" w:type="dxa"/>
            <w:tcBorders>
              <w:top w:val="single" w:sz="4" w:space="0" w:color="auto"/>
              <w:left w:val="single" w:sz="4" w:space="0" w:color="auto"/>
              <w:bottom w:val="single" w:sz="4" w:space="0" w:color="auto"/>
              <w:right w:val="single" w:sz="4" w:space="0" w:color="auto"/>
            </w:tcBorders>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QcI.12</w:t>
            </w:r>
          </w:p>
        </w:tc>
        <w:tc>
          <w:tcPr>
            <w:tcW w:w="7299" w:type="dxa"/>
            <w:tcBorders>
              <w:top w:val="single" w:sz="4" w:space="0" w:color="auto"/>
              <w:left w:val="single" w:sz="4" w:space="0" w:color="auto"/>
              <w:bottom w:val="single" w:sz="4" w:space="0" w:color="auto"/>
              <w:right w:val="single" w:sz="4" w:space="0" w:color="auto"/>
            </w:tcBorders>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Coordinamento della sicurezza in esecuzione</w:t>
            </w:r>
          </w:p>
        </w:tc>
        <w:tc>
          <w:tcPr>
            <w:tcW w:w="1418" w:type="dxa"/>
            <w:tcBorders>
              <w:top w:val="single" w:sz="4" w:space="0" w:color="auto"/>
              <w:left w:val="single" w:sz="4" w:space="0" w:color="auto"/>
              <w:bottom w:val="single" w:sz="4" w:space="0" w:color="auto"/>
              <w:right w:val="single" w:sz="4" w:space="0" w:color="auto"/>
            </w:tcBorders>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0,2500</w:t>
            </w:r>
          </w:p>
        </w:tc>
      </w:tr>
    </w:tbl>
    <w:p w:rsidR="00030FFA" w:rsidRDefault="00030FFA" w:rsidP="00030FF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rPr>
      </w:pPr>
    </w:p>
    <w:p w:rsidR="00030FFA" w:rsidRDefault="00030FFA" w:rsidP="00030FF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rPr>
      </w:pPr>
    </w:p>
    <w:tbl>
      <w:tblPr>
        <w:tblW w:w="0" w:type="auto"/>
        <w:tblInd w:w="108" w:type="dxa"/>
        <w:tblLayout w:type="fixed"/>
        <w:tblLook w:val="0000" w:firstRow="0" w:lastRow="0" w:firstColumn="0" w:lastColumn="0" w:noHBand="0" w:noVBand="0"/>
      </w:tblPr>
      <w:tblGrid>
        <w:gridCol w:w="1276"/>
        <w:gridCol w:w="7299"/>
        <w:gridCol w:w="1418"/>
      </w:tblGrid>
      <w:tr w:rsidR="00030FFA" w:rsidTr="00030FFA">
        <w:trPr>
          <w:trHeight w:val="567"/>
        </w:trPr>
        <w:tc>
          <w:tcPr>
            <w:tcW w:w="9993" w:type="dxa"/>
            <w:gridSpan w:val="3"/>
            <w:tcBorders>
              <w:top w:val="single" w:sz="4" w:space="0" w:color="auto"/>
              <w:left w:val="single" w:sz="4" w:space="0" w:color="auto"/>
              <w:bottom w:val="single" w:sz="4" w:space="0" w:color="auto"/>
              <w:right w:val="single" w:sz="4" w:space="0" w:color="auto"/>
            </w:tcBorders>
            <w:shd w:val="clear" w:color="auto" w:fill="1A3E6A"/>
            <w:vAlign w:val="center"/>
          </w:tcPr>
          <w:p w:rsidR="00030FFA" w:rsidRDefault="00030FFA" w:rsidP="00F44B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b/>
                <w:bCs/>
                <w:color w:val="FFFFFF"/>
              </w:rPr>
              <w:t>IMPIANTI – IA.</w:t>
            </w:r>
            <w:r w:rsidR="00F44BB3">
              <w:rPr>
                <w:rFonts w:ascii="Arial" w:hAnsi="Arial" w:cs="Arial"/>
                <w:b/>
                <w:bCs/>
                <w:color w:val="FFFFFF"/>
              </w:rPr>
              <w:t xml:space="preserve"> …</w:t>
            </w:r>
            <w:r>
              <w:rPr>
                <w:rFonts w:ascii="Arial" w:hAnsi="Arial" w:cs="Arial"/>
                <w:b/>
                <w:bCs/>
                <w:color w:val="FFFFFF"/>
              </w:rPr>
              <w:t xml:space="preserve">  </w:t>
            </w:r>
          </w:p>
        </w:tc>
      </w:tr>
      <w:tr w:rsidR="00030FFA" w:rsidTr="00030FFA">
        <w:tc>
          <w:tcPr>
            <w:tcW w:w="9993" w:type="dxa"/>
            <w:gridSpan w:val="3"/>
            <w:tcBorders>
              <w:top w:val="single" w:sz="4" w:space="0" w:color="auto"/>
              <w:left w:val="single" w:sz="4" w:space="0" w:color="auto"/>
              <w:bottom w:val="single" w:sz="4" w:space="0" w:color="auto"/>
              <w:right w:val="single" w:sz="4" w:space="0" w:color="auto"/>
            </w:tcBorders>
            <w:shd w:val="clear" w:color="auto" w:fill="D8D8D8"/>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proofErr w:type="spellStart"/>
            <w:r>
              <w:rPr>
                <w:rFonts w:ascii="Arial" w:hAnsi="Arial" w:cs="Arial"/>
                <w:b/>
                <w:bCs/>
              </w:rPr>
              <w:t>c.I</w:t>
            </w:r>
            <w:proofErr w:type="spellEnd"/>
            <w:r>
              <w:rPr>
                <w:rFonts w:ascii="Arial" w:hAnsi="Arial" w:cs="Arial"/>
                <w:b/>
                <w:bCs/>
              </w:rPr>
              <w:t>) ESECUZIONE DEI LAVORI</w:t>
            </w:r>
          </w:p>
        </w:tc>
      </w:tr>
      <w:tr w:rsidR="00030FFA" w:rsidTr="00030FFA">
        <w:tc>
          <w:tcPr>
            <w:tcW w:w="1276"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rPr>
                <w:sz w:val="18"/>
                <w:szCs w:val="18"/>
              </w:rPr>
            </w:pPr>
            <w:r>
              <w:rPr>
                <w:sz w:val="18"/>
                <w:szCs w:val="18"/>
              </w:rPr>
              <w:t>Codice</w:t>
            </w:r>
          </w:p>
        </w:tc>
        <w:tc>
          <w:tcPr>
            <w:tcW w:w="7299"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Descrizione singole prestazioni</w:t>
            </w:r>
          </w:p>
        </w:tc>
        <w:tc>
          <w:tcPr>
            <w:tcW w:w="1418"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Par. &lt;&lt;</w:t>
            </w:r>
            <w:r>
              <w:rPr>
                <w:rFonts w:ascii="Arial" w:hAnsi="Arial" w:cs="Arial"/>
                <w:b/>
                <w:bCs/>
                <w:sz w:val="18"/>
                <w:szCs w:val="18"/>
              </w:rPr>
              <w:t>Q</w:t>
            </w:r>
            <w:r>
              <w:rPr>
                <w:rFonts w:ascii="Arial" w:hAnsi="Arial" w:cs="Arial"/>
                <w:sz w:val="18"/>
                <w:szCs w:val="18"/>
              </w:rPr>
              <w:t>&gt;&gt;</w:t>
            </w:r>
          </w:p>
        </w:tc>
      </w:tr>
      <w:tr w:rsidR="00030FFA" w:rsidTr="00030FFA">
        <w:tc>
          <w:tcPr>
            <w:tcW w:w="1276" w:type="dxa"/>
            <w:tcBorders>
              <w:top w:val="single" w:sz="4" w:space="0" w:color="auto"/>
              <w:left w:val="single" w:sz="4" w:space="0" w:color="auto"/>
              <w:bottom w:val="single" w:sz="4" w:space="0" w:color="auto"/>
              <w:right w:val="single" w:sz="4" w:space="0" w:color="auto"/>
            </w:tcBorders>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QcI.12</w:t>
            </w:r>
          </w:p>
        </w:tc>
        <w:tc>
          <w:tcPr>
            <w:tcW w:w="7299" w:type="dxa"/>
            <w:tcBorders>
              <w:top w:val="single" w:sz="4" w:space="0" w:color="auto"/>
              <w:left w:val="single" w:sz="4" w:space="0" w:color="auto"/>
              <w:bottom w:val="single" w:sz="4" w:space="0" w:color="auto"/>
              <w:right w:val="single" w:sz="4" w:space="0" w:color="auto"/>
            </w:tcBorders>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Coordinamento della sicurezza in esecuzione</w:t>
            </w:r>
          </w:p>
        </w:tc>
        <w:tc>
          <w:tcPr>
            <w:tcW w:w="1418" w:type="dxa"/>
            <w:tcBorders>
              <w:top w:val="single" w:sz="4" w:space="0" w:color="auto"/>
              <w:left w:val="single" w:sz="4" w:space="0" w:color="auto"/>
              <w:bottom w:val="single" w:sz="4" w:space="0" w:color="auto"/>
              <w:right w:val="single" w:sz="4" w:space="0" w:color="auto"/>
            </w:tcBorders>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0,2500</w:t>
            </w:r>
          </w:p>
        </w:tc>
      </w:tr>
    </w:tbl>
    <w:p w:rsidR="00030FFA" w:rsidRDefault="00030FFA" w:rsidP="00030FF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i/>
          <w:iCs/>
          <w:sz w:val="12"/>
          <w:szCs w:val="12"/>
        </w:rPr>
      </w:pPr>
    </w:p>
    <w:p w:rsidR="00030FFA" w:rsidRDefault="00030FFA" w:rsidP="00030FFA">
      <w:pPr>
        <w:jc w:val="both"/>
        <w:rPr>
          <w:rFonts w:ascii="Arial" w:eastAsiaTheme="minorEastAsia" w:hAnsi="Arial" w:cs="Arial"/>
          <w:color w:val="000000"/>
          <w:sz w:val="20"/>
        </w:rPr>
      </w:pPr>
    </w:p>
    <w:p w:rsidR="00030FFA" w:rsidRPr="000D36D0" w:rsidRDefault="00030FFA" w:rsidP="00030FFA">
      <w:pPr>
        <w:autoSpaceDE w:val="0"/>
        <w:autoSpaceDN w:val="0"/>
        <w:adjustRightInd w:val="0"/>
        <w:jc w:val="both"/>
        <w:rPr>
          <w:rFonts w:ascii="Arial" w:eastAsiaTheme="minorEastAsia" w:hAnsi="Arial" w:cs="Arial"/>
          <w:color w:val="000000"/>
          <w:sz w:val="20"/>
        </w:rPr>
      </w:pPr>
      <w:r>
        <w:rPr>
          <w:rFonts w:ascii="Arial" w:eastAsiaTheme="minorEastAsia" w:hAnsi="Arial" w:cs="Arial"/>
          <w:b/>
          <w:bCs/>
          <w:color w:val="000000"/>
          <w:sz w:val="20"/>
        </w:rPr>
        <w:t>D.2</w:t>
      </w:r>
      <w:r w:rsidRPr="000D36D0">
        <w:rPr>
          <w:rFonts w:ascii="Arial" w:eastAsiaTheme="minorEastAsia" w:hAnsi="Arial" w:cs="Arial"/>
          <w:b/>
          <w:bCs/>
          <w:color w:val="000000"/>
          <w:sz w:val="20"/>
        </w:rPr>
        <w:t xml:space="preserve"> – CALCOLO DEGLI IMPORTI PER L'ACQUISIZIONE DEI SERVIZI DI INGEGNERIA E ARCHITETTURA DA AFFIDARE </w:t>
      </w:r>
    </w:p>
    <w:p w:rsidR="00030FFA" w:rsidRPr="000D36D0" w:rsidRDefault="00030FFA" w:rsidP="00030FFA">
      <w:pPr>
        <w:autoSpaceDE w:val="0"/>
        <w:autoSpaceDN w:val="0"/>
        <w:adjustRightInd w:val="0"/>
        <w:jc w:val="both"/>
        <w:rPr>
          <w:rFonts w:ascii="Arial" w:eastAsiaTheme="minorEastAsia" w:hAnsi="Arial" w:cs="Arial"/>
          <w:color w:val="000000"/>
          <w:sz w:val="20"/>
        </w:rPr>
      </w:pPr>
      <w:r w:rsidRPr="000D36D0">
        <w:rPr>
          <w:rFonts w:ascii="Arial" w:eastAsiaTheme="minorEastAsia" w:hAnsi="Arial" w:cs="Arial"/>
          <w:color w:val="000000"/>
          <w:sz w:val="20"/>
        </w:rPr>
        <w:t xml:space="preserve">La determinazione degli importi per l’acquisizione dei servizi, nel caso specifico di un servizio di </w:t>
      </w:r>
      <w:r w:rsidR="004318A0" w:rsidRPr="000D36D0">
        <w:rPr>
          <w:rFonts w:ascii="Arial" w:eastAsiaTheme="minorEastAsia" w:hAnsi="Arial" w:cs="Arial"/>
          <w:color w:val="000000"/>
          <w:sz w:val="20"/>
        </w:rPr>
        <w:t>Ingegneria</w:t>
      </w:r>
      <w:bookmarkStart w:id="0" w:name="_GoBack"/>
      <w:bookmarkEnd w:id="0"/>
      <w:r w:rsidRPr="000D36D0">
        <w:rPr>
          <w:rFonts w:ascii="Arial" w:eastAsiaTheme="minorEastAsia" w:hAnsi="Arial" w:cs="Arial"/>
          <w:color w:val="000000"/>
          <w:sz w:val="20"/>
        </w:rPr>
        <w:t xml:space="preserve"> e Architettura, si esplica nel calcolo del corrispettivo da porre a base di gara. </w:t>
      </w:r>
    </w:p>
    <w:p w:rsidR="00030FFA" w:rsidRDefault="00030FFA" w:rsidP="00030FFA">
      <w:pPr>
        <w:autoSpaceDE w:val="0"/>
        <w:autoSpaceDN w:val="0"/>
        <w:adjustRightInd w:val="0"/>
        <w:jc w:val="both"/>
        <w:rPr>
          <w:rFonts w:ascii="Arial" w:eastAsiaTheme="minorEastAsia" w:hAnsi="Arial" w:cs="Arial"/>
          <w:b/>
          <w:bCs/>
          <w:color w:val="000000"/>
          <w:sz w:val="20"/>
        </w:rPr>
      </w:pPr>
    </w:p>
    <w:p w:rsidR="00030FFA" w:rsidRPr="000D36D0" w:rsidRDefault="00030FFA" w:rsidP="00030FFA">
      <w:pPr>
        <w:autoSpaceDE w:val="0"/>
        <w:autoSpaceDN w:val="0"/>
        <w:adjustRightInd w:val="0"/>
        <w:jc w:val="both"/>
        <w:rPr>
          <w:rFonts w:ascii="Arial" w:eastAsiaTheme="minorEastAsia" w:hAnsi="Arial" w:cs="Arial"/>
          <w:color w:val="000000"/>
          <w:sz w:val="20"/>
        </w:rPr>
      </w:pPr>
      <w:r>
        <w:rPr>
          <w:rFonts w:ascii="Arial" w:eastAsiaTheme="minorEastAsia" w:hAnsi="Arial" w:cs="Arial"/>
          <w:b/>
          <w:bCs/>
          <w:color w:val="000000"/>
          <w:sz w:val="20"/>
        </w:rPr>
        <w:t>D.3</w:t>
      </w:r>
      <w:r w:rsidRPr="000D36D0">
        <w:rPr>
          <w:rFonts w:ascii="Arial" w:eastAsiaTheme="minorEastAsia" w:hAnsi="Arial" w:cs="Arial"/>
          <w:b/>
          <w:bCs/>
          <w:color w:val="000000"/>
          <w:sz w:val="20"/>
        </w:rPr>
        <w:t xml:space="preserve"> – PROCEDIMENTO ADOTTATO PER IL CALCOLO DEL CORRISPETTIVO DA PORRE A BASE DI GARA </w:t>
      </w:r>
    </w:p>
    <w:p w:rsidR="00030FFA" w:rsidRPr="000D36D0" w:rsidRDefault="00030FFA" w:rsidP="00030FFA">
      <w:pPr>
        <w:autoSpaceDE w:val="0"/>
        <w:autoSpaceDN w:val="0"/>
        <w:adjustRightInd w:val="0"/>
        <w:jc w:val="both"/>
        <w:rPr>
          <w:rFonts w:ascii="Arial" w:eastAsiaTheme="minorEastAsia" w:hAnsi="Arial" w:cs="Arial"/>
          <w:color w:val="000000"/>
          <w:sz w:val="20"/>
        </w:rPr>
      </w:pPr>
      <w:r w:rsidRPr="000D36D0">
        <w:rPr>
          <w:rFonts w:ascii="Arial" w:eastAsiaTheme="minorEastAsia" w:hAnsi="Arial" w:cs="Arial"/>
          <w:color w:val="000000"/>
          <w:sz w:val="20"/>
        </w:rPr>
        <w:t xml:space="preserve">Il corrispettivo, costituito dal compenso e dalle spese ed oneri accessori, è stato determinato in funzione delle prestazioni professionali relative ai predetti servizi ed applicando i seguenti parametri generali per la determinazione del compenso (come previsto dal DM 17/06/2016): </w:t>
      </w:r>
    </w:p>
    <w:p w:rsidR="00030FFA" w:rsidRPr="000D36D0" w:rsidRDefault="00030FFA" w:rsidP="00030FFA">
      <w:pPr>
        <w:autoSpaceDE w:val="0"/>
        <w:autoSpaceDN w:val="0"/>
        <w:adjustRightInd w:val="0"/>
        <w:spacing w:after="14"/>
        <w:jc w:val="both"/>
        <w:rPr>
          <w:rFonts w:ascii="Arial" w:eastAsiaTheme="minorEastAsia" w:hAnsi="Arial" w:cs="Arial"/>
          <w:color w:val="000000"/>
          <w:sz w:val="20"/>
        </w:rPr>
      </w:pPr>
      <w:r w:rsidRPr="000D36D0">
        <w:rPr>
          <w:rFonts w:ascii="Arial" w:eastAsiaTheme="minorEastAsia" w:hAnsi="Arial" w:cs="Arial"/>
          <w:color w:val="000000"/>
          <w:sz w:val="20"/>
        </w:rPr>
        <w:t>a. parametro «</w:t>
      </w:r>
      <w:r w:rsidRPr="000D36D0">
        <w:rPr>
          <w:rFonts w:ascii="Arial" w:eastAsiaTheme="minorEastAsia" w:hAnsi="Arial" w:cs="Arial"/>
          <w:b/>
          <w:bCs/>
          <w:color w:val="000000"/>
          <w:sz w:val="20"/>
        </w:rPr>
        <w:t>V</w:t>
      </w:r>
      <w:r w:rsidRPr="000D36D0">
        <w:rPr>
          <w:rFonts w:ascii="Arial" w:eastAsiaTheme="minorEastAsia" w:hAnsi="Arial" w:cs="Arial"/>
          <w:color w:val="000000"/>
          <w:sz w:val="20"/>
        </w:rPr>
        <w:t xml:space="preserve">», dato dal costo delle singole categorie componenti l'opera; </w:t>
      </w:r>
    </w:p>
    <w:p w:rsidR="00030FFA" w:rsidRPr="000D36D0" w:rsidRDefault="00030FFA" w:rsidP="00030FFA">
      <w:pPr>
        <w:autoSpaceDE w:val="0"/>
        <w:autoSpaceDN w:val="0"/>
        <w:adjustRightInd w:val="0"/>
        <w:spacing w:after="14"/>
        <w:jc w:val="both"/>
        <w:rPr>
          <w:rFonts w:ascii="Arial" w:eastAsiaTheme="minorEastAsia" w:hAnsi="Arial" w:cs="Arial"/>
          <w:color w:val="000000"/>
          <w:sz w:val="20"/>
        </w:rPr>
      </w:pPr>
      <w:r w:rsidRPr="000D36D0">
        <w:rPr>
          <w:rFonts w:ascii="Arial" w:eastAsiaTheme="minorEastAsia" w:hAnsi="Arial" w:cs="Arial"/>
          <w:color w:val="000000"/>
          <w:sz w:val="20"/>
        </w:rPr>
        <w:t>b. parametro «</w:t>
      </w:r>
      <w:r w:rsidRPr="000D36D0">
        <w:rPr>
          <w:rFonts w:ascii="Arial" w:eastAsiaTheme="minorEastAsia" w:hAnsi="Arial" w:cs="Arial"/>
          <w:b/>
          <w:bCs/>
          <w:color w:val="000000"/>
          <w:sz w:val="20"/>
        </w:rPr>
        <w:t>G</w:t>
      </w:r>
      <w:r w:rsidRPr="000D36D0">
        <w:rPr>
          <w:rFonts w:ascii="Arial" w:eastAsiaTheme="minorEastAsia" w:hAnsi="Arial" w:cs="Arial"/>
          <w:color w:val="000000"/>
          <w:sz w:val="20"/>
        </w:rPr>
        <w:t xml:space="preserve">», relativo alla complessità della prestazione; </w:t>
      </w:r>
    </w:p>
    <w:p w:rsidR="00030FFA" w:rsidRPr="000D36D0" w:rsidRDefault="00030FFA" w:rsidP="00030FFA">
      <w:pPr>
        <w:autoSpaceDE w:val="0"/>
        <w:autoSpaceDN w:val="0"/>
        <w:adjustRightInd w:val="0"/>
        <w:spacing w:after="14"/>
        <w:jc w:val="both"/>
        <w:rPr>
          <w:rFonts w:ascii="Arial" w:eastAsiaTheme="minorEastAsia" w:hAnsi="Arial" w:cs="Arial"/>
          <w:color w:val="000000"/>
          <w:sz w:val="20"/>
        </w:rPr>
      </w:pPr>
      <w:r w:rsidRPr="000D36D0">
        <w:rPr>
          <w:rFonts w:ascii="Arial" w:eastAsiaTheme="minorEastAsia" w:hAnsi="Arial" w:cs="Arial"/>
          <w:color w:val="000000"/>
          <w:sz w:val="20"/>
        </w:rPr>
        <w:t>c. parametro «</w:t>
      </w:r>
      <w:r w:rsidRPr="000D36D0">
        <w:rPr>
          <w:rFonts w:ascii="Arial" w:eastAsiaTheme="minorEastAsia" w:hAnsi="Arial" w:cs="Arial"/>
          <w:b/>
          <w:bCs/>
          <w:color w:val="000000"/>
          <w:sz w:val="20"/>
        </w:rPr>
        <w:t>Q</w:t>
      </w:r>
      <w:r w:rsidRPr="000D36D0">
        <w:rPr>
          <w:rFonts w:ascii="Arial" w:eastAsiaTheme="minorEastAsia" w:hAnsi="Arial" w:cs="Arial"/>
          <w:color w:val="000000"/>
          <w:sz w:val="20"/>
        </w:rPr>
        <w:t xml:space="preserve">», relativo alla specificità della prestazione; </w:t>
      </w:r>
    </w:p>
    <w:p w:rsidR="00030FFA" w:rsidRPr="000D36D0" w:rsidRDefault="00030FFA" w:rsidP="00030FFA">
      <w:pPr>
        <w:autoSpaceDE w:val="0"/>
        <w:autoSpaceDN w:val="0"/>
        <w:adjustRightInd w:val="0"/>
        <w:jc w:val="both"/>
        <w:rPr>
          <w:rFonts w:ascii="Arial" w:eastAsiaTheme="minorEastAsia" w:hAnsi="Arial" w:cs="Arial"/>
          <w:color w:val="000000"/>
          <w:sz w:val="20"/>
        </w:rPr>
      </w:pPr>
      <w:r w:rsidRPr="000D36D0">
        <w:rPr>
          <w:rFonts w:ascii="Arial" w:eastAsiaTheme="minorEastAsia" w:hAnsi="Arial" w:cs="Arial"/>
          <w:color w:val="000000"/>
          <w:sz w:val="20"/>
        </w:rPr>
        <w:t>d. parametro base «</w:t>
      </w:r>
      <w:r w:rsidRPr="000D36D0">
        <w:rPr>
          <w:rFonts w:ascii="Arial" w:eastAsiaTheme="minorEastAsia" w:hAnsi="Arial" w:cs="Arial"/>
          <w:b/>
          <w:bCs/>
          <w:color w:val="000000"/>
          <w:sz w:val="20"/>
        </w:rPr>
        <w:t>P</w:t>
      </w:r>
      <w:r w:rsidRPr="000D36D0">
        <w:rPr>
          <w:rFonts w:ascii="Arial" w:eastAsiaTheme="minorEastAsia" w:hAnsi="Arial" w:cs="Arial"/>
          <w:color w:val="000000"/>
          <w:sz w:val="20"/>
        </w:rPr>
        <w:t xml:space="preserve">», che si applica al costo economico delle singole categorie componenti l'opera. </w:t>
      </w:r>
    </w:p>
    <w:p w:rsidR="00030FFA" w:rsidRPr="000D36D0" w:rsidRDefault="00030FFA" w:rsidP="00030FFA">
      <w:pPr>
        <w:autoSpaceDE w:val="0"/>
        <w:autoSpaceDN w:val="0"/>
        <w:adjustRightInd w:val="0"/>
        <w:jc w:val="both"/>
        <w:rPr>
          <w:rFonts w:ascii="Arial" w:eastAsiaTheme="minorEastAsia" w:hAnsi="Arial" w:cs="Arial"/>
          <w:color w:val="000000"/>
          <w:sz w:val="20"/>
        </w:rPr>
      </w:pPr>
    </w:p>
    <w:p w:rsidR="00030FFA" w:rsidRPr="000D36D0" w:rsidRDefault="00030FFA" w:rsidP="00030FFA">
      <w:pPr>
        <w:autoSpaceDE w:val="0"/>
        <w:autoSpaceDN w:val="0"/>
        <w:adjustRightInd w:val="0"/>
        <w:jc w:val="both"/>
        <w:rPr>
          <w:rFonts w:ascii="Arial" w:eastAsiaTheme="minorEastAsia" w:hAnsi="Arial" w:cs="Arial"/>
          <w:color w:val="000000"/>
          <w:sz w:val="20"/>
        </w:rPr>
      </w:pPr>
      <w:r w:rsidRPr="000D36D0">
        <w:rPr>
          <w:rFonts w:ascii="Arial" w:eastAsiaTheme="minorEastAsia" w:hAnsi="Arial" w:cs="Arial"/>
          <w:color w:val="000000"/>
          <w:sz w:val="20"/>
        </w:rPr>
        <w:t>Il compenso «</w:t>
      </w:r>
      <w:r w:rsidRPr="000D36D0">
        <w:rPr>
          <w:rFonts w:ascii="Arial" w:eastAsiaTheme="minorEastAsia" w:hAnsi="Arial" w:cs="Arial"/>
          <w:b/>
          <w:bCs/>
          <w:color w:val="000000"/>
          <w:sz w:val="20"/>
        </w:rPr>
        <w:t>CP</w:t>
      </w:r>
      <w:r w:rsidRPr="000D36D0">
        <w:rPr>
          <w:rFonts w:ascii="Arial" w:eastAsiaTheme="minorEastAsia" w:hAnsi="Arial" w:cs="Arial"/>
          <w:color w:val="000000"/>
          <w:sz w:val="20"/>
        </w:rPr>
        <w:t>», con riferimento ai parametri indicati, è determinato dalla sommatoria dei prodotti tra il costo delle singole categorie componenti l’opera «</w:t>
      </w:r>
      <w:r w:rsidRPr="000D36D0">
        <w:rPr>
          <w:rFonts w:ascii="Arial" w:eastAsiaTheme="minorEastAsia" w:hAnsi="Arial" w:cs="Arial"/>
          <w:b/>
          <w:bCs/>
          <w:color w:val="000000"/>
          <w:sz w:val="20"/>
        </w:rPr>
        <w:t>V</w:t>
      </w:r>
      <w:r w:rsidRPr="000D36D0">
        <w:rPr>
          <w:rFonts w:ascii="Arial" w:eastAsiaTheme="minorEastAsia" w:hAnsi="Arial" w:cs="Arial"/>
          <w:color w:val="000000"/>
          <w:sz w:val="20"/>
        </w:rPr>
        <w:t>», il parametro «</w:t>
      </w:r>
      <w:r w:rsidRPr="000D36D0">
        <w:rPr>
          <w:rFonts w:ascii="Arial" w:eastAsiaTheme="minorEastAsia" w:hAnsi="Arial" w:cs="Arial"/>
          <w:b/>
          <w:bCs/>
          <w:color w:val="000000"/>
          <w:sz w:val="20"/>
        </w:rPr>
        <w:t>G</w:t>
      </w:r>
      <w:r w:rsidRPr="000D36D0">
        <w:rPr>
          <w:rFonts w:ascii="Arial" w:eastAsiaTheme="minorEastAsia" w:hAnsi="Arial" w:cs="Arial"/>
          <w:color w:val="000000"/>
          <w:sz w:val="20"/>
        </w:rPr>
        <w:t>» corrispondente al grado di complessità delle prestazioni, il parametro «</w:t>
      </w:r>
      <w:r w:rsidRPr="000D36D0">
        <w:rPr>
          <w:rFonts w:ascii="Arial" w:eastAsiaTheme="minorEastAsia" w:hAnsi="Arial" w:cs="Arial"/>
          <w:b/>
          <w:bCs/>
          <w:color w:val="000000"/>
          <w:sz w:val="20"/>
        </w:rPr>
        <w:t>Q</w:t>
      </w:r>
      <w:r w:rsidRPr="000D36D0">
        <w:rPr>
          <w:rFonts w:ascii="Arial" w:eastAsiaTheme="minorEastAsia" w:hAnsi="Arial" w:cs="Arial"/>
          <w:color w:val="000000"/>
          <w:sz w:val="20"/>
        </w:rPr>
        <w:t>» corrispondente alla specificità della prestazione distinto in base alle singole categorie componenti l’opera e il parametro base «</w:t>
      </w:r>
      <w:r w:rsidRPr="000D36D0">
        <w:rPr>
          <w:rFonts w:ascii="Arial" w:eastAsiaTheme="minorEastAsia" w:hAnsi="Arial" w:cs="Arial"/>
          <w:b/>
          <w:bCs/>
          <w:color w:val="000000"/>
          <w:sz w:val="20"/>
        </w:rPr>
        <w:t>P</w:t>
      </w:r>
      <w:r w:rsidRPr="000D36D0">
        <w:rPr>
          <w:rFonts w:ascii="Arial" w:eastAsiaTheme="minorEastAsia" w:hAnsi="Arial" w:cs="Arial"/>
          <w:color w:val="000000"/>
          <w:sz w:val="20"/>
        </w:rPr>
        <w:t xml:space="preserve">», secondo l’espressione che segue: </w:t>
      </w:r>
    </w:p>
    <w:p w:rsidR="00030FFA" w:rsidRPr="000D36D0" w:rsidRDefault="00030FFA" w:rsidP="00030FFA">
      <w:pPr>
        <w:autoSpaceDE w:val="0"/>
        <w:autoSpaceDN w:val="0"/>
        <w:adjustRightInd w:val="0"/>
        <w:jc w:val="both"/>
        <w:rPr>
          <w:rFonts w:ascii="Arial" w:eastAsiaTheme="minorEastAsia" w:hAnsi="Arial" w:cs="Arial"/>
          <w:color w:val="000000"/>
          <w:sz w:val="20"/>
        </w:rPr>
      </w:pPr>
      <w:r w:rsidRPr="000D36D0">
        <w:rPr>
          <w:rFonts w:ascii="Arial" w:eastAsiaTheme="minorEastAsia" w:hAnsi="Arial" w:cs="Arial"/>
          <w:b/>
          <w:bCs/>
          <w:color w:val="000000"/>
          <w:sz w:val="20"/>
        </w:rPr>
        <w:lastRenderedPageBreak/>
        <w:t xml:space="preserve">CP= Σ(V×G×Q×P) </w:t>
      </w:r>
    </w:p>
    <w:p w:rsidR="00030FFA" w:rsidRPr="000D36D0" w:rsidRDefault="00030FFA" w:rsidP="00030FFA">
      <w:pPr>
        <w:autoSpaceDE w:val="0"/>
        <w:autoSpaceDN w:val="0"/>
        <w:adjustRightInd w:val="0"/>
        <w:jc w:val="both"/>
        <w:rPr>
          <w:rFonts w:ascii="Arial" w:eastAsiaTheme="minorEastAsia" w:hAnsi="Arial" w:cs="Arial"/>
          <w:color w:val="000000"/>
          <w:sz w:val="20"/>
        </w:rPr>
      </w:pPr>
      <w:r w:rsidRPr="000D36D0">
        <w:rPr>
          <w:rFonts w:ascii="Arial" w:eastAsiaTheme="minorEastAsia" w:hAnsi="Arial" w:cs="Arial"/>
          <w:color w:val="000000"/>
          <w:sz w:val="20"/>
        </w:rPr>
        <w:t xml:space="preserve">L’importo delle spese e degli oneri accessori è calcolato in maniera forfettaria; per opere di importo fino a € 1.000.000,00 è determinato in misura non superiore al 25% del compenso; per opere di importo pari o superiore a € 25.000.000,00 è determinato in misura non superiore al 10% del compenso; per opere di importo intermedio in misura massima percentuale determinata per interpolazione lineare. </w:t>
      </w:r>
    </w:p>
    <w:p w:rsidR="00030FFA" w:rsidRPr="000D36D0" w:rsidRDefault="00030FFA" w:rsidP="00030FFA">
      <w:pPr>
        <w:jc w:val="both"/>
        <w:rPr>
          <w:rFonts w:ascii="Arial" w:eastAsiaTheme="minorEastAsia" w:hAnsi="Arial" w:cs="Arial"/>
          <w:b/>
          <w:bCs/>
          <w:color w:val="000000"/>
          <w:sz w:val="20"/>
        </w:rPr>
      </w:pPr>
    </w:p>
    <w:p w:rsidR="00030FFA" w:rsidRDefault="00030FFA" w:rsidP="00030FFA">
      <w:pPr>
        <w:jc w:val="both"/>
        <w:rPr>
          <w:rFonts w:ascii="Arial" w:eastAsiaTheme="minorEastAsia" w:hAnsi="Arial" w:cs="Arial"/>
          <w:b/>
          <w:bCs/>
          <w:color w:val="000000"/>
          <w:sz w:val="20"/>
        </w:rPr>
      </w:pPr>
      <w:r>
        <w:rPr>
          <w:rFonts w:ascii="Arial" w:eastAsiaTheme="minorEastAsia" w:hAnsi="Arial" w:cs="Arial"/>
          <w:b/>
          <w:bCs/>
          <w:color w:val="000000"/>
          <w:sz w:val="20"/>
        </w:rPr>
        <w:t>D.4</w:t>
      </w:r>
      <w:r w:rsidRPr="000D36D0">
        <w:rPr>
          <w:rFonts w:ascii="Arial" w:eastAsiaTheme="minorEastAsia" w:hAnsi="Arial" w:cs="Arial"/>
          <w:b/>
          <w:bCs/>
          <w:color w:val="000000"/>
          <w:sz w:val="20"/>
        </w:rPr>
        <w:t xml:space="preserve"> – QUADRO ECONOMICO E PARAMETRI DI CALCOLO</w:t>
      </w:r>
    </w:p>
    <w:p w:rsidR="00030FFA" w:rsidRPr="000D36D0" w:rsidRDefault="00030FFA" w:rsidP="00030FFA">
      <w:pPr>
        <w:jc w:val="both"/>
        <w:rPr>
          <w:rFonts w:ascii="Arial" w:eastAsiaTheme="minorEastAsia" w:hAnsi="Arial" w:cs="Arial"/>
          <w:b/>
          <w:bCs/>
          <w:color w:val="000000"/>
          <w:sz w:val="20"/>
        </w:rPr>
      </w:pPr>
    </w:p>
    <w:tbl>
      <w:tblPr>
        <w:tblW w:w="9974" w:type="dxa"/>
        <w:tblInd w:w="108" w:type="dxa"/>
        <w:tblLayout w:type="fixed"/>
        <w:tblLook w:val="0000" w:firstRow="0" w:lastRow="0" w:firstColumn="0" w:lastColumn="0" w:noHBand="0" w:noVBand="0"/>
      </w:tblPr>
      <w:tblGrid>
        <w:gridCol w:w="2076"/>
        <w:gridCol w:w="817"/>
        <w:gridCol w:w="3720"/>
        <w:gridCol w:w="1125"/>
        <w:gridCol w:w="1276"/>
        <w:gridCol w:w="960"/>
      </w:tblGrid>
      <w:tr w:rsidR="00F44BB3" w:rsidTr="0048298B">
        <w:trPr>
          <w:trHeight w:val="340"/>
        </w:trPr>
        <w:tc>
          <w:tcPr>
            <w:tcW w:w="2076"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CATEGORIE D’OPERA</w:t>
            </w:r>
          </w:p>
        </w:tc>
        <w:tc>
          <w:tcPr>
            <w:tcW w:w="4537" w:type="dxa"/>
            <w:gridSpan w:val="2"/>
            <w:tcBorders>
              <w:top w:val="single" w:sz="4" w:space="0" w:color="auto"/>
              <w:left w:val="single" w:sz="4" w:space="0" w:color="auto"/>
              <w:bottom w:val="single" w:sz="4" w:space="0" w:color="auto"/>
              <w:right w:val="single" w:sz="4" w:space="0" w:color="auto"/>
            </w:tcBorders>
            <w:shd w:val="clear" w:color="auto" w:fill="E5E5E5"/>
            <w:tcMar>
              <w:right w:w="10" w:type="dxa"/>
            </w:tcMar>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ID. OPERE</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Pr>
                <w:rFonts w:ascii="Arial" w:hAnsi="Arial" w:cs="Arial"/>
                <w:sz w:val="16"/>
                <w:szCs w:val="16"/>
              </w:rPr>
              <w:t>Grado</w:t>
            </w:r>
          </w:p>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Pr>
                <w:rFonts w:ascii="Arial" w:hAnsi="Arial" w:cs="Arial"/>
                <w:sz w:val="16"/>
                <w:szCs w:val="16"/>
              </w:rPr>
              <w:t>Complessità</w:t>
            </w:r>
          </w:p>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w:t>
            </w:r>
            <w:r>
              <w:rPr>
                <w:rFonts w:ascii="Arial" w:hAnsi="Arial" w:cs="Arial"/>
                <w:b/>
                <w:bCs/>
                <w:sz w:val="18"/>
                <w:szCs w:val="18"/>
              </w:rPr>
              <w:t>G</w:t>
            </w:r>
            <w:r>
              <w:rPr>
                <w:rFonts w:ascii="Arial" w:hAnsi="Arial" w:cs="Arial"/>
                <w:sz w:val="18"/>
                <w:szCs w:val="18"/>
              </w:rPr>
              <w:t>&gt;&gt;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Pr>
                <w:rFonts w:ascii="Arial" w:hAnsi="Arial" w:cs="Arial"/>
                <w:sz w:val="16"/>
                <w:szCs w:val="16"/>
              </w:rPr>
              <w:t>Costo</w:t>
            </w:r>
          </w:p>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proofErr w:type="gramStart"/>
            <w:r>
              <w:rPr>
                <w:rFonts w:ascii="Arial" w:hAnsi="Arial" w:cs="Arial"/>
                <w:sz w:val="16"/>
                <w:szCs w:val="16"/>
              </w:rPr>
              <w:t>Categorie(</w:t>
            </w:r>
            <w:proofErr w:type="gramEnd"/>
            <w:r>
              <w:rPr>
                <w:rFonts w:ascii="Arial" w:hAnsi="Arial" w:cs="Arial"/>
                <w:sz w:val="16"/>
                <w:szCs w:val="16"/>
              </w:rPr>
              <w:t>€)</w:t>
            </w:r>
          </w:p>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w:t>
            </w:r>
            <w:r>
              <w:rPr>
                <w:rFonts w:ascii="Arial" w:hAnsi="Arial" w:cs="Arial"/>
                <w:b/>
                <w:bCs/>
                <w:sz w:val="18"/>
                <w:szCs w:val="18"/>
              </w:rPr>
              <w:t>V</w:t>
            </w:r>
            <w:r>
              <w:rPr>
                <w:rFonts w:ascii="Arial" w:hAnsi="Arial" w:cs="Arial"/>
                <w:sz w:val="18"/>
                <w:szCs w:val="18"/>
              </w:rPr>
              <w:t>&gt;&gt;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Pr>
                <w:rFonts w:ascii="Arial" w:hAnsi="Arial" w:cs="Arial"/>
                <w:sz w:val="16"/>
                <w:szCs w:val="16"/>
              </w:rPr>
              <w:t>Parametri</w:t>
            </w:r>
          </w:p>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6"/>
                <w:szCs w:val="16"/>
              </w:rPr>
              <w:t>Base</w:t>
            </w:r>
          </w:p>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w:t>
            </w:r>
            <w:r>
              <w:rPr>
                <w:rFonts w:ascii="Arial" w:hAnsi="Arial" w:cs="Arial"/>
                <w:b/>
                <w:bCs/>
                <w:sz w:val="18"/>
                <w:szCs w:val="18"/>
              </w:rPr>
              <w:t>P</w:t>
            </w:r>
            <w:r>
              <w:rPr>
                <w:rFonts w:ascii="Arial" w:hAnsi="Arial" w:cs="Arial"/>
                <w:sz w:val="18"/>
                <w:szCs w:val="18"/>
              </w:rPr>
              <w:t>&gt;&gt;</w:t>
            </w:r>
          </w:p>
        </w:tc>
      </w:tr>
      <w:tr w:rsidR="00F44BB3" w:rsidTr="0048298B">
        <w:trPr>
          <w:trHeight w:val="340"/>
        </w:trPr>
        <w:tc>
          <w:tcPr>
            <w:tcW w:w="2076" w:type="dxa"/>
            <w:vMerge/>
            <w:tcBorders>
              <w:top w:val="single" w:sz="4" w:space="0" w:color="auto"/>
              <w:left w:val="single" w:sz="4" w:space="0" w:color="auto"/>
              <w:bottom w:val="single" w:sz="4" w:space="0" w:color="auto"/>
              <w:right w:val="single" w:sz="4" w:space="0" w:color="auto"/>
            </w:tcBorders>
            <w:shd w:val="clear" w:color="auto" w:fill="E5E5E5"/>
          </w:tcPr>
          <w:p w:rsidR="00F44BB3" w:rsidRDefault="00F44BB3" w:rsidP="0048298B">
            <w:pPr>
              <w:widowControl w:val="0"/>
              <w:rPr>
                <w:rFonts w:ascii="Arial" w:hAnsi="Arial" w:cs="Arial"/>
                <w:sz w:val="18"/>
                <w:szCs w:val="18"/>
              </w:rPr>
            </w:pPr>
          </w:p>
        </w:tc>
        <w:tc>
          <w:tcPr>
            <w:tcW w:w="817"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Codice</w:t>
            </w:r>
          </w:p>
        </w:tc>
        <w:tc>
          <w:tcPr>
            <w:tcW w:w="37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Descrizione</w:t>
            </w:r>
          </w:p>
        </w:tc>
        <w:tc>
          <w:tcPr>
            <w:tcW w:w="1125" w:type="dxa"/>
            <w:vMerge/>
            <w:tcBorders>
              <w:top w:val="single" w:sz="4" w:space="0" w:color="auto"/>
              <w:left w:val="single" w:sz="4" w:space="0" w:color="auto"/>
              <w:bottom w:val="single" w:sz="4" w:space="0" w:color="auto"/>
              <w:right w:val="single" w:sz="4" w:space="0" w:color="auto"/>
            </w:tcBorders>
            <w:shd w:val="clear" w:color="auto" w:fill="E5E5E5"/>
          </w:tcPr>
          <w:p w:rsidR="00F44BB3" w:rsidRDefault="00F44BB3" w:rsidP="0048298B">
            <w:pPr>
              <w:widowControl w:val="0"/>
              <w:rPr>
                <w:rFonts w:ascii="Arial" w:hAnsi="Arial" w:cs="Arial"/>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E5E5E5"/>
          </w:tcPr>
          <w:p w:rsidR="00F44BB3" w:rsidRDefault="00F44BB3" w:rsidP="0048298B">
            <w:pPr>
              <w:widowControl w:val="0"/>
              <w:rPr>
                <w:rFonts w:ascii="Arial" w:hAnsi="Arial" w:cs="Arial"/>
                <w:sz w:val="18"/>
                <w:szCs w:val="18"/>
              </w:rPr>
            </w:pPr>
          </w:p>
        </w:tc>
        <w:tc>
          <w:tcPr>
            <w:tcW w:w="960" w:type="dxa"/>
            <w:vMerge/>
            <w:tcBorders>
              <w:top w:val="single" w:sz="4" w:space="0" w:color="auto"/>
              <w:left w:val="single" w:sz="4" w:space="0" w:color="auto"/>
              <w:bottom w:val="single" w:sz="4" w:space="0" w:color="auto"/>
              <w:right w:val="single" w:sz="4" w:space="0" w:color="auto"/>
            </w:tcBorders>
            <w:shd w:val="clear" w:color="auto" w:fill="E5E5E5"/>
          </w:tcPr>
          <w:p w:rsidR="00F44BB3" w:rsidRDefault="00F44BB3" w:rsidP="0048298B">
            <w:pPr>
              <w:widowControl w:val="0"/>
              <w:rPr>
                <w:rFonts w:ascii="Arial" w:hAnsi="Arial" w:cs="Arial"/>
                <w:sz w:val="18"/>
                <w:szCs w:val="18"/>
              </w:rPr>
            </w:pPr>
          </w:p>
        </w:tc>
      </w:tr>
      <w:tr w:rsidR="00F44BB3" w:rsidTr="0048298B">
        <w:tc>
          <w:tcPr>
            <w:tcW w:w="2076"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EDILIZIA</w:t>
            </w:r>
          </w:p>
        </w:tc>
        <w:tc>
          <w:tcPr>
            <w:tcW w:w="817"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E.22</w:t>
            </w:r>
          </w:p>
        </w:tc>
        <w:tc>
          <w:tcPr>
            <w:tcW w:w="3720"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i/>
                <w:iCs/>
                <w:sz w:val="18"/>
                <w:szCs w:val="18"/>
              </w:rPr>
              <w:t xml:space="preserve">Interventi di manutenzione, restauro, risanamento conservativo, riqualificazione, su edifici e manufatti di interesse storico artistico soggetti a tutela ai sensi del </w:t>
            </w:r>
            <w:proofErr w:type="spellStart"/>
            <w:r>
              <w:rPr>
                <w:rFonts w:ascii="Arial" w:hAnsi="Arial" w:cs="Arial"/>
                <w:i/>
                <w:iCs/>
                <w:sz w:val="18"/>
                <w:szCs w:val="18"/>
              </w:rPr>
              <w:t>D.Lgs</w:t>
            </w:r>
            <w:proofErr w:type="spellEnd"/>
            <w:r>
              <w:rPr>
                <w:rFonts w:ascii="Arial" w:hAnsi="Arial" w:cs="Arial"/>
                <w:i/>
                <w:iCs/>
                <w:sz w:val="18"/>
                <w:szCs w:val="18"/>
              </w:rPr>
              <w:t xml:space="preserve"> 42/2004, oppure di particolare importanza</w:t>
            </w:r>
          </w:p>
        </w:tc>
        <w:tc>
          <w:tcPr>
            <w:tcW w:w="1125"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1,55</w:t>
            </w:r>
          </w:p>
        </w:tc>
        <w:tc>
          <w:tcPr>
            <w:tcW w:w="1276"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c>
          <w:tcPr>
            <w:tcW w:w="960"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r>
      <w:tr w:rsidR="00F44BB3" w:rsidTr="0048298B">
        <w:tc>
          <w:tcPr>
            <w:tcW w:w="2076"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STRUTTURE</w:t>
            </w:r>
          </w:p>
        </w:tc>
        <w:tc>
          <w:tcPr>
            <w:tcW w:w="817"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S.04</w:t>
            </w:r>
          </w:p>
        </w:tc>
        <w:tc>
          <w:tcPr>
            <w:tcW w:w="3720"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i/>
                <w:iCs/>
                <w:sz w:val="18"/>
                <w:szCs w:val="18"/>
              </w:rPr>
              <w:t>Strutture o parti di strutture in  muratura, legno, metallo - Verifiche strutturali relative - Consolidamento delle opere di fondazione di manufatti dissestati - Ponti,  Paratie e tiranti, Consolidamento di pendii e di fronti rocciosi ed opere connesse, di tipo corrente -  Verifiche strutturali relative.</w:t>
            </w:r>
          </w:p>
        </w:tc>
        <w:tc>
          <w:tcPr>
            <w:tcW w:w="1125"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0,90</w:t>
            </w:r>
          </w:p>
        </w:tc>
        <w:tc>
          <w:tcPr>
            <w:tcW w:w="1276"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c>
          <w:tcPr>
            <w:tcW w:w="960"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r>
      <w:tr w:rsidR="00F44BB3" w:rsidTr="0048298B">
        <w:tc>
          <w:tcPr>
            <w:tcW w:w="2076"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IMPIANTI</w:t>
            </w:r>
          </w:p>
        </w:tc>
        <w:tc>
          <w:tcPr>
            <w:tcW w:w="817"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IA.01</w:t>
            </w:r>
          </w:p>
        </w:tc>
        <w:tc>
          <w:tcPr>
            <w:tcW w:w="3720"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i/>
                <w:iCs/>
                <w:sz w:val="18"/>
                <w:szCs w:val="18"/>
              </w:rPr>
              <w:t>Impianti  per l'approvvigionamento, la preparazione e la distribuzione di acqua nell'interno di edifici o per scopi industriali - Impianti sanitari - Impianti di fognatura domestica od industriale ed opere relative al trattamento delle acque di rifiuto - Reti di distribuzione di combustibili liquidi o gassosi - Impianti per la distribuzione dell’aria compressa del vuoto e di gas medicali - Impianti e reti antincendio</w:t>
            </w:r>
          </w:p>
        </w:tc>
        <w:tc>
          <w:tcPr>
            <w:tcW w:w="1125"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0,75</w:t>
            </w:r>
          </w:p>
        </w:tc>
        <w:tc>
          <w:tcPr>
            <w:tcW w:w="1276"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c>
          <w:tcPr>
            <w:tcW w:w="960"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r>
      <w:tr w:rsidR="00F44BB3" w:rsidTr="0048298B">
        <w:tc>
          <w:tcPr>
            <w:tcW w:w="2076"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IMPIANTI</w:t>
            </w:r>
          </w:p>
        </w:tc>
        <w:tc>
          <w:tcPr>
            <w:tcW w:w="817"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IA.02</w:t>
            </w:r>
          </w:p>
        </w:tc>
        <w:tc>
          <w:tcPr>
            <w:tcW w:w="3720"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i/>
                <w:iCs/>
                <w:sz w:val="18"/>
                <w:szCs w:val="18"/>
              </w:rPr>
              <w:t>Impianti di riscaldamento - Impianto di raffrescamento, climatizzazione, trattamento dell’aria - Impianti meccanici di distribuzione fluidi - Impianto solare termico</w:t>
            </w:r>
          </w:p>
        </w:tc>
        <w:tc>
          <w:tcPr>
            <w:tcW w:w="1125"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0,85</w:t>
            </w:r>
          </w:p>
        </w:tc>
        <w:tc>
          <w:tcPr>
            <w:tcW w:w="1276"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c>
          <w:tcPr>
            <w:tcW w:w="960"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r>
      <w:tr w:rsidR="00F44BB3" w:rsidTr="0048298B">
        <w:tc>
          <w:tcPr>
            <w:tcW w:w="2076"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IMPIANTI</w:t>
            </w:r>
          </w:p>
        </w:tc>
        <w:tc>
          <w:tcPr>
            <w:tcW w:w="817"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IA.04</w:t>
            </w:r>
          </w:p>
        </w:tc>
        <w:tc>
          <w:tcPr>
            <w:tcW w:w="3720"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i/>
                <w:iCs/>
                <w:sz w:val="18"/>
                <w:szCs w:val="18"/>
              </w:rPr>
              <w:t>Impianti elettrici in genere, impianti di illuminazione, telefonici, di sicurezza , di rivelazione incendi , fotovoltaici, a corredo di edifici e costruzioni complessi - cablaggi strutturati - impianti in fibra ottica -  singole apparecchiature per laboratori e impianti pilota di tipo complesso</w:t>
            </w:r>
          </w:p>
        </w:tc>
        <w:tc>
          <w:tcPr>
            <w:tcW w:w="1125"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c>
          <w:tcPr>
            <w:tcW w:w="960" w:type="dxa"/>
            <w:tcBorders>
              <w:top w:val="single" w:sz="4" w:space="0" w:color="auto"/>
              <w:left w:val="single" w:sz="4" w:space="0" w:color="auto"/>
              <w:bottom w:val="single" w:sz="4" w:space="0" w:color="auto"/>
              <w:right w:val="single" w:sz="4" w:space="0" w:color="auto"/>
            </w:tcBorders>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w:t>
            </w:r>
          </w:p>
        </w:tc>
      </w:tr>
    </w:tbl>
    <w:p w:rsidR="00F44BB3" w:rsidRDefault="00F44BB3" w:rsidP="00F44B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p>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rPr>
      </w:pPr>
    </w:p>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18"/>
          <w:szCs w:val="18"/>
        </w:rPr>
      </w:pPr>
      <w:r>
        <w:rPr>
          <w:rFonts w:ascii="Arial" w:hAnsi="Arial" w:cs="Arial"/>
        </w:rPr>
        <w:t>Costo complessivo dell’opera</w:t>
      </w:r>
      <w:r>
        <w:rPr>
          <w:rFonts w:ascii="Arial" w:hAnsi="Arial" w:cs="Arial"/>
        </w:rPr>
        <w:tab/>
        <w:t xml:space="preserve">: </w:t>
      </w:r>
      <w:r>
        <w:rPr>
          <w:rFonts w:ascii="Arial" w:hAnsi="Arial" w:cs="Arial"/>
          <w:b/>
          <w:bCs/>
          <w:sz w:val="18"/>
          <w:szCs w:val="18"/>
        </w:rPr>
        <w:t xml:space="preserve">€ </w:t>
      </w:r>
      <w:r w:rsidR="00E905DD">
        <w:rPr>
          <w:rFonts w:ascii="Arial" w:hAnsi="Arial" w:cs="Arial"/>
          <w:b/>
          <w:bCs/>
          <w:sz w:val="18"/>
          <w:szCs w:val="18"/>
        </w:rPr>
        <w:t>……</w:t>
      </w:r>
    </w:p>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18"/>
          <w:szCs w:val="18"/>
        </w:rPr>
      </w:pPr>
      <w:r>
        <w:rPr>
          <w:rFonts w:ascii="Arial" w:hAnsi="Arial" w:cs="Arial"/>
        </w:rPr>
        <w:t>Percentuale forfettaria spese</w:t>
      </w:r>
      <w:r>
        <w:rPr>
          <w:rFonts w:ascii="Arial" w:hAnsi="Arial" w:cs="Arial"/>
        </w:rPr>
        <w:tab/>
        <w:t xml:space="preserve">: </w:t>
      </w:r>
      <w:proofErr w:type="gramStart"/>
      <w:r w:rsidR="00E905DD">
        <w:rPr>
          <w:rFonts w:ascii="Arial" w:hAnsi="Arial" w:cs="Arial"/>
          <w:b/>
          <w:bCs/>
          <w:sz w:val="18"/>
          <w:szCs w:val="18"/>
        </w:rPr>
        <w:t>…….</w:t>
      </w:r>
      <w:proofErr w:type="gramEnd"/>
      <w:r>
        <w:rPr>
          <w:rFonts w:ascii="Arial" w:hAnsi="Arial" w:cs="Arial"/>
          <w:b/>
          <w:bCs/>
          <w:sz w:val="18"/>
          <w:szCs w:val="18"/>
        </w:rPr>
        <w:t xml:space="preserve">% </w:t>
      </w:r>
    </w:p>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18"/>
          <w:szCs w:val="18"/>
        </w:rPr>
      </w:pPr>
    </w:p>
    <w:p w:rsidR="00030FFA" w:rsidRDefault="00030FFA" w:rsidP="00030FFA">
      <w:pPr>
        <w:rPr>
          <w:rFonts w:ascii="Arial" w:hAnsi="Arial" w:cs="Arial"/>
          <w:b/>
          <w:bCs/>
          <w:sz w:val="20"/>
        </w:rPr>
      </w:pPr>
      <w:r>
        <w:rPr>
          <w:rFonts w:ascii="Arial" w:hAnsi="Arial" w:cs="Arial"/>
          <w:b/>
          <w:bCs/>
          <w:sz w:val="20"/>
        </w:rPr>
        <w:br w:type="page"/>
      </w:r>
    </w:p>
    <w:p w:rsidR="00030FFA" w:rsidRDefault="00030FFA" w:rsidP="00030FFA">
      <w:pPr>
        <w:jc w:val="both"/>
        <w:rPr>
          <w:rFonts w:ascii="Arial" w:hAnsi="Arial" w:cs="Arial"/>
          <w:b/>
          <w:bCs/>
          <w:sz w:val="20"/>
        </w:rPr>
        <w:sectPr w:rsidR="00030FFA" w:rsidSect="00030FFA">
          <w:pgSz w:w="11900" w:h="16840"/>
          <w:pgMar w:top="1418" w:right="1134" w:bottom="1134" w:left="1134" w:header="709" w:footer="709" w:gutter="0"/>
          <w:cols w:space="708"/>
          <w:docGrid w:linePitch="360"/>
        </w:sectPr>
      </w:pPr>
    </w:p>
    <w:p w:rsidR="00030FFA" w:rsidRDefault="00030FFA" w:rsidP="00030FFA">
      <w:pPr>
        <w:jc w:val="both"/>
        <w:rPr>
          <w:rFonts w:ascii="Arial" w:hAnsi="Arial" w:cs="Arial"/>
          <w:b/>
          <w:bCs/>
          <w:sz w:val="20"/>
        </w:rPr>
      </w:pPr>
    </w:p>
    <w:p w:rsidR="00030FFA" w:rsidRDefault="00030FFA" w:rsidP="00030FFA">
      <w:pPr>
        <w:jc w:val="both"/>
        <w:rPr>
          <w:rFonts w:ascii="Arial" w:hAnsi="Arial" w:cs="Arial"/>
          <w:b/>
          <w:bCs/>
          <w:sz w:val="20"/>
        </w:rPr>
      </w:pPr>
      <w:r w:rsidRPr="00C15704">
        <w:rPr>
          <w:rFonts w:ascii="Arial" w:hAnsi="Arial" w:cs="Arial"/>
          <w:b/>
          <w:bCs/>
          <w:sz w:val="20"/>
        </w:rPr>
        <w:t>3 – DETERMINAZIONE CORRISPETTIVI</w:t>
      </w:r>
    </w:p>
    <w:p w:rsidR="00030FFA" w:rsidRDefault="00030FFA" w:rsidP="00030FFA">
      <w:pPr>
        <w:rPr>
          <w:rFonts w:ascii="Arial" w:hAnsi="Arial" w:cs="Arial"/>
          <w:b/>
          <w:bCs/>
          <w:sz w:val="20"/>
        </w:rPr>
      </w:pPr>
    </w:p>
    <w:p w:rsidR="00030FFA" w:rsidRDefault="00030FFA" w:rsidP="00030FFA">
      <w:pPr>
        <w:rPr>
          <w:rFonts w:ascii="Arial" w:hAnsi="Arial" w:cs="Arial"/>
        </w:rPr>
      </w:pPr>
    </w:p>
    <w:tbl>
      <w:tblPr>
        <w:tblW w:w="14770" w:type="dxa"/>
        <w:tblInd w:w="108" w:type="dxa"/>
        <w:tblLayout w:type="fixed"/>
        <w:tblLook w:val="0000" w:firstRow="0" w:lastRow="0" w:firstColumn="0" w:lastColumn="0" w:noHBand="0" w:noVBand="0"/>
      </w:tblPr>
      <w:tblGrid>
        <w:gridCol w:w="779"/>
        <w:gridCol w:w="1942"/>
        <w:gridCol w:w="1602"/>
        <w:gridCol w:w="1173"/>
        <w:gridCol w:w="1215"/>
        <w:gridCol w:w="2520"/>
        <w:gridCol w:w="1215"/>
        <w:gridCol w:w="1320"/>
        <w:gridCol w:w="1345"/>
        <w:gridCol w:w="1659"/>
      </w:tblGrid>
      <w:tr w:rsidR="00030FFA" w:rsidTr="00F44BB3">
        <w:trPr>
          <w:trHeight w:val="454"/>
        </w:trPr>
        <w:tc>
          <w:tcPr>
            <w:tcW w:w="14770" w:type="dxa"/>
            <w:gridSpan w:val="10"/>
            <w:tcBorders>
              <w:top w:val="single" w:sz="4" w:space="0" w:color="auto"/>
              <w:left w:val="single" w:sz="4" w:space="0" w:color="auto"/>
              <w:bottom w:val="single" w:sz="4" w:space="0" w:color="auto"/>
              <w:right w:val="single" w:sz="4" w:space="0" w:color="auto"/>
            </w:tcBorders>
            <w:shd w:val="clear" w:color="auto" w:fill="4B7AB3"/>
            <w:vAlign w:val="center"/>
          </w:tcPr>
          <w:p w:rsidR="00030FFA" w:rsidRDefault="00030FFA" w:rsidP="00030FFA">
            <w:pPr>
              <w:widowControl w:val="0"/>
              <w:rPr>
                <w:rFonts w:ascii="Arial" w:hAnsi="Arial" w:cs="Arial"/>
                <w:b/>
                <w:bCs/>
                <w:color w:val="FFFFFF"/>
                <w:sz w:val="22"/>
                <w:szCs w:val="22"/>
              </w:rPr>
            </w:pPr>
            <w:proofErr w:type="spellStart"/>
            <w:r>
              <w:rPr>
                <w:rFonts w:ascii="Arial" w:hAnsi="Arial" w:cs="Arial"/>
                <w:b/>
                <w:bCs/>
                <w:color w:val="FFFFFF"/>
                <w:sz w:val="22"/>
                <w:szCs w:val="22"/>
              </w:rPr>
              <w:t>c.I</w:t>
            </w:r>
            <w:proofErr w:type="spellEnd"/>
            <w:r>
              <w:rPr>
                <w:rFonts w:ascii="Arial" w:hAnsi="Arial" w:cs="Arial"/>
                <w:b/>
                <w:bCs/>
                <w:color w:val="FFFFFF"/>
                <w:sz w:val="22"/>
                <w:szCs w:val="22"/>
              </w:rPr>
              <w:t>) ESECUZIONE DEI LAVORI</w:t>
            </w:r>
          </w:p>
        </w:tc>
      </w:tr>
      <w:tr w:rsidR="00030FFA" w:rsidTr="00F44BB3">
        <w:tc>
          <w:tcPr>
            <w:tcW w:w="779" w:type="dxa"/>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ID.</w:t>
            </w:r>
          </w:p>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Opere</w:t>
            </w:r>
          </w:p>
        </w:tc>
        <w:tc>
          <w:tcPr>
            <w:tcW w:w="1942"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CATEGORIE D'OPERA</w:t>
            </w:r>
          </w:p>
        </w:tc>
        <w:tc>
          <w:tcPr>
            <w:tcW w:w="1602" w:type="dxa"/>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 xml:space="preserve">COSTI </w:t>
            </w:r>
          </w:p>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Singole Categorie</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Pr>
                <w:rFonts w:ascii="Arial" w:hAnsi="Arial" w:cs="Arial"/>
                <w:sz w:val="16"/>
                <w:szCs w:val="16"/>
              </w:rPr>
              <w:t>Parametri</w:t>
            </w:r>
          </w:p>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Base</w:t>
            </w:r>
          </w:p>
        </w:tc>
        <w:tc>
          <w:tcPr>
            <w:tcW w:w="1215" w:type="dxa"/>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6"/>
                <w:szCs w:val="16"/>
              </w:rPr>
            </w:pPr>
            <w:r>
              <w:rPr>
                <w:rFonts w:ascii="Arial" w:hAnsi="Arial" w:cs="Arial"/>
                <w:sz w:val="16"/>
                <w:szCs w:val="16"/>
              </w:rPr>
              <w:t>Gradi di Complessità</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Codici prestazioni affidate</w:t>
            </w:r>
          </w:p>
        </w:tc>
        <w:tc>
          <w:tcPr>
            <w:tcW w:w="1215" w:type="dxa"/>
            <w:tcBorders>
              <w:top w:val="single" w:sz="4" w:space="0" w:color="auto"/>
              <w:left w:val="single" w:sz="4" w:space="0" w:color="auto"/>
              <w:bottom w:val="single" w:sz="4" w:space="0" w:color="auto"/>
              <w:right w:val="single" w:sz="4" w:space="0" w:color="auto"/>
            </w:tcBorders>
            <w:shd w:val="clear" w:color="auto" w:fill="FABF8F"/>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Sommatorie</w:t>
            </w:r>
          </w:p>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Parametri</w:t>
            </w:r>
          </w:p>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Prestazioni</w:t>
            </w:r>
          </w:p>
        </w:tc>
        <w:tc>
          <w:tcPr>
            <w:tcW w:w="1320" w:type="dxa"/>
            <w:tcBorders>
              <w:top w:val="single" w:sz="4" w:space="0" w:color="auto"/>
              <w:left w:val="single" w:sz="4" w:space="0" w:color="auto"/>
              <w:bottom w:val="single" w:sz="4" w:space="0" w:color="auto"/>
              <w:right w:val="single" w:sz="4" w:space="0" w:color="auto"/>
            </w:tcBorders>
            <w:shd w:val="clear" w:color="auto" w:fill="E5E5E5"/>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Compensi</w:t>
            </w:r>
          </w:p>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&lt;&lt;CP&gt;&gt;</w:t>
            </w:r>
          </w:p>
        </w:tc>
        <w:tc>
          <w:tcPr>
            <w:tcW w:w="1345" w:type="dxa"/>
            <w:tcBorders>
              <w:top w:val="single" w:sz="4" w:space="0" w:color="auto"/>
              <w:left w:val="single" w:sz="4" w:space="0" w:color="auto"/>
              <w:bottom w:val="single" w:sz="4" w:space="0" w:color="auto"/>
              <w:right w:val="single" w:sz="4" w:space="0" w:color="auto"/>
            </w:tcBorders>
            <w:shd w:val="clear" w:color="auto" w:fill="FABF8F"/>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Spese ed</w:t>
            </w:r>
          </w:p>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Oneri accessori</w:t>
            </w:r>
          </w:p>
        </w:tc>
        <w:tc>
          <w:tcPr>
            <w:tcW w:w="1659" w:type="dxa"/>
            <w:tcBorders>
              <w:top w:val="single" w:sz="4" w:space="0" w:color="auto"/>
              <w:left w:val="single" w:sz="4" w:space="0" w:color="auto"/>
              <w:bottom w:val="single" w:sz="4" w:space="0" w:color="auto"/>
              <w:right w:val="single" w:sz="4" w:space="0" w:color="auto"/>
            </w:tcBorders>
            <w:shd w:val="clear" w:color="auto" w:fill="E5E5E5"/>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Corrispettivi</w:t>
            </w:r>
          </w:p>
        </w:tc>
      </w:tr>
      <w:tr w:rsidR="00030FFA" w:rsidTr="00F44BB3">
        <w:tc>
          <w:tcPr>
            <w:tcW w:w="779" w:type="dxa"/>
            <w:vMerge/>
            <w:tcBorders>
              <w:top w:val="single" w:sz="4" w:space="0" w:color="auto"/>
              <w:left w:val="single" w:sz="4" w:space="0" w:color="auto"/>
              <w:bottom w:val="single" w:sz="4" w:space="0" w:color="auto"/>
              <w:right w:val="single" w:sz="4" w:space="0" w:color="auto"/>
            </w:tcBorders>
            <w:shd w:val="clear" w:color="auto" w:fill="FABF8F"/>
          </w:tcPr>
          <w:p w:rsidR="00030FFA" w:rsidRDefault="00030FFA" w:rsidP="00030FFA">
            <w:pPr>
              <w:widowControl w:val="0"/>
              <w:rPr>
                <w:rFonts w:ascii="Arial" w:hAnsi="Arial" w:cs="Arial"/>
                <w:sz w:val="18"/>
                <w:szCs w:val="18"/>
              </w:rPr>
            </w:pPr>
          </w:p>
        </w:tc>
        <w:tc>
          <w:tcPr>
            <w:tcW w:w="1942" w:type="dxa"/>
            <w:vMerge/>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widowControl w:val="0"/>
              <w:rPr>
                <w:rFonts w:ascii="Arial" w:hAnsi="Arial" w:cs="Arial"/>
                <w:sz w:val="18"/>
                <w:szCs w:val="18"/>
              </w:rPr>
            </w:pPr>
          </w:p>
        </w:tc>
        <w:tc>
          <w:tcPr>
            <w:tcW w:w="1602" w:type="dxa"/>
            <w:vMerge/>
            <w:tcBorders>
              <w:top w:val="single" w:sz="4" w:space="0" w:color="auto"/>
              <w:left w:val="single" w:sz="4" w:space="0" w:color="auto"/>
              <w:bottom w:val="single" w:sz="4" w:space="0" w:color="auto"/>
              <w:right w:val="single" w:sz="4" w:space="0" w:color="auto"/>
            </w:tcBorders>
            <w:shd w:val="clear" w:color="auto" w:fill="FABF8F"/>
          </w:tcPr>
          <w:p w:rsidR="00030FFA" w:rsidRDefault="00030FFA" w:rsidP="00030FFA">
            <w:pPr>
              <w:widowControl w:val="0"/>
              <w:rPr>
                <w:rFonts w:ascii="Arial" w:hAnsi="Arial" w:cs="Arial"/>
                <w:sz w:val="18"/>
                <w:szCs w:val="18"/>
              </w:rPr>
            </w:pPr>
          </w:p>
        </w:tc>
        <w:tc>
          <w:tcPr>
            <w:tcW w:w="1173" w:type="dxa"/>
            <w:vMerge/>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widowControl w:val="0"/>
              <w:rPr>
                <w:rFonts w:ascii="Arial" w:hAnsi="Arial" w:cs="Arial"/>
                <w:sz w:val="18"/>
                <w:szCs w:val="18"/>
              </w:rPr>
            </w:pPr>
          </w:p>
        </w:tc>
        <w:tc>
          <w:tcPr>
            <w:tcW w:w="1215" w:type="dxa"/>
            <w:vMerge/>
            <w:tcBorders>
              <w:top w:val="single" w:sz="4" w:space="0" w:color="auto"/>
              <w:left w:val="single" w:sz="4" w:space="0" w:color="auto"/>
              <w:bottom w:val="single" w:sz="4" w:space="0" w:color="auto"/>
              <w:right w:val="single" w:sz="4" w:space="0" w:color="auto"/>
            </w:tcBorders>
            <w:shd w:val="clear" w:color="auto" w:fill="FABF8F"/>
          </w:tcPr>
          <w:p w:rsidR="00030FFA" w:rsidRDefault="00030FFA" w:rsidP="00030FFA">
            <w:pPr>
              <w:widowControl w:val="0"/>
              <w:rPr>
                <w:rFonts w:ascii="Arial" w:hAnsi="Arial" w:cs="Arial"/>
                <w:sz w:val="18"/>
                <w:szCs w:val="18"/>
              </w:rPr>
            </w:pPr>
          </w:p>
        </w:tc>
        <w:tc>
          <w:tcPr>
            <w:tcW w:w="2520" w:type="dxa"/>
            <w:vMerge/>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widowControl w:val="0"/>
              <w:rPr>
                <w:rFonts w:ascii="Arial" w:hAnsi="Arial" w:cs="Arial"/>
                <w:sz w:val="18"/>
                <w:szCs w:val="18"/>
              </w:rPr>
            </w:pPr>
          </w:p>
        </w:tc>
        <w:tc>
          <w:tcPr>
            <w:tcW w:w="1215" w:type="dxa"/>
            <w:vMerge w:val="restart"/>
            <w:tcBorders>
              <w:top w:val="single" w:sz="4" w:space="0" w:color="auto"/>
              <w:left w:val="single" w:sz="4" w:space="0" w:color="auto"/>
              <w:bottom w:val="single" w:sz="4" w:space="0" w:color="auto"/>
              <w:right w:val="single" w:sz="4" w:space="0" w:color="auto"/>
            </w:tcBorders>
            <w:shd w:val="clear" w:color="auto" w:fill="FABF8F"/>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∑(Qi)</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V*G*P*∑Qi</w:t>
            </w:r>
          </w:p>
        </w:tc>
        <w:tc>
          <w:tcPr>
            <w:tcW w:w="1345" w:type="dxa"/>
            <w:tcBorders>
              <w:top w:val="single" w:sz="4" w:space="0" w:color="auto"/>
              <w:left w:val="single" w:sz="4" w:space="0" w:color="auto"/>
              <w:bottom w:val="single" w:sz="4" w:space="0" w:color="auto"/>
              <w:right w:val="single" w:sz="4" w:space="0" w:color="auto"/>
            </w:tcBorders>
            <w:shd w:val="clear" w:color="auto" w:fill="FABF8F"/>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K=24,59%</w:t>
            </w:r>
          </w:p>
        </w:tc>
        <w:tc>
          <w:tcPr>
            <w:tcW w:w="1659" w:type="dxa"/>
            <w:vMerge w:val="restart"/>
            <w:tcBorders>
              <w:top w:val="single" w:sz="4" w:space="0" w:color="auto"/>
              <w:left w:val="single" w:sz="4" w:space="0" w:color="auto"/>
              <w:bottom w:val="single" w:sz="4" w:space="0" w:color="auto"/>
              <w:right w:val="single" w:sz="4" w:space="0" w:color="auto"/>
            </w:tcBorders>
            <w:shd w:val="clear" w:color="auto" w:fill="E5E5E5"/>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CP+S</w:t>
            </w:r>
          </w:p>
        </w:tc>
      </w:tr>
      <w:tr w:rsidR="00030FFA" w:rsidTr="00F44BB3">
        <w:tc>
          <w:tcPr>
            <w:tcW w:w="779" w:type="dxa"/>
            <w:vMerge/>
            <w:tcBorders>
              <w:top w:val="single" w:sz="4" w:space="0" w:color="auto"/>
              <w:left w:val="single" w:sz="4" w:space="0" w:color="auto"/>
              <w:bottom w:val="single" w:sz="4" w:space="0" w:color="auto"/>
              <w:right w:val="single" w:sz="4" w:space="0" w:color="auto"/>
            </w:tcBorders>
            <w:shd w:val="clear" w:color="auto" w:fill="FABF8F"/>
          </w:tcPr>
          <w:p w:rsidR="00030FFA" w:rsidRDefault="00030FFA" w:rsidP="00030FFA">
            <w:pPr>
              <w:widowControl w:val="0"/>
              <w:rPr>
                <w:rFonts w:ascii="Arial" w:hAnsi="Arial" w:cs="Arial"/>
                <w:sz w:val="18"/>
                <w:szCs w:val="18"/>
              </w:rPr>
            </w:pPr>
          </w:p>
        </w:tc>
        <w:tc>
          <w:tcPr>
            <w:tcW w:w="1942" w:type="dxa"/>
            <w:vMerge/>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widowControl w:val="0"/>
              <w:rPr>
                <w:rFonts w:ascii="Arial" w:hAnsi="Arial" w:cs="Arial"/>
                <w:sz w:val="18"/>
                <w:szCs w:val="18"/>
              </w:rPr>
            </w:pPr>
          </w:p>
        </w:tc>
        <w:tc>
          <w:tcPr>
            <w:tcW w:w="1602" w:type="dxa"/>
            <w:tcBorders>
              <w:top w:val="single" w:sz="4" w:space="0" w:color="auto"/>
              <w:left w:val="single" w:sz="4" w:space="0" w:color="auto"/>
              <w:bottom w:val="single" w:sz="4" w:space="0" w:color="auto"/>
              <w:right w:val="single" w:sz="4" w:space="0" w:color="auto"/>
            </w:tcBorders>
            <w:shd w:val="clear" w:color="auto" w:fill="FABF8F"/>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w:t>
            </w:r>
            <w:r>
              <w:rPr>
                <w:rFonts w:ascii="Arial" w:hAnsi="Arial" w:cs="Arial"/>
                <w:b/>
                <w:bCs/>
                <w:sz w:val="18"/>
                <w:szCs w:val="18"/>
              </w:rPr>
              <w:t>V</w:t>
            </w:r>
            <w:r>
              <w:rPr>
                <w:rFonts w:ascii="Arial" w:hAnsi="Arial" w:cs="Arial"/>
                <w:sz w:val="18"/>
                <w:szCs w:val="18"/>
              </w:rPr>
              <w:t>&gt;&gt;</w:t>
            </w:r>
          </w:p>
        </w:tc>
        <w:tc>
          <w:tcPr>
            <w:tcW w:w="1173"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&lt;&lt;P&gt;&gt;</w:t>
            </w:r>
          </w:p>
        </w:tc>
        <w:tc>
          <w:tcPr>
            <w:tcW w:w="1215" w:type="dxa"/>
            <w:tcBorders>
              <w:top w:val="single" w:sz="4" w:space="0" w:color="auto"/>
              <w:left w:val="single" w:sz="4" w:space="0" w:color="auto"/>
              <w:bottom w:val="single" w:sz="4" w:space="0" w:color="auto"/>
              <w:right w:val="single" w:sz="4" w:space="0" w:color="auto"/>
            </w:tcBorders>
            <w:shd w:val="clear" w:color="auto" w:fill="FABF8F"/>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&lt;&lt;G&gt;&gt;</w:t>
            </w:r>
          </w:p>
        </w:tc>
        <w:tc>
          <w:tcPr>
            <w:tcW w:w="2520" w:type="dxa"/>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&lt;&lt;Qi&gt;&gt;</w:t>
            </w:r>
          </w:p>
        </w:tc>
        <w:tc>
          <w:tcPr>
            <w:tcW w:w="1215" w:type="dxa"/>
            <w:vMerge/>
            <w:tcBorders>
              <w:top w:val="single" w:sz="4" w:space="0" w:color="auto"/>
              <w:left w:val="single" w:sz="4" w:space="0" w:color="auto"/>
              <w:bottom w:val="single" w:sz="4" w:space="0" w:color="auto"/>
              <w:right w:val="single" w:sz="4" w:space="0" w:color="auto"/>
            </w:tcBorders>
            <w:shd w:val="clear" w:color="auto" w:fill="FABF8F"/>
          </w:tcPr>
          <w:p w:rsidR="00030FFA" w:rsidRDefault="00030FFA" w:rsidP="00030FFA">
            <w:pPr>
              <w:widowControl w:val="0"/>
              <w:rPr>
                <w:rFonts w:ascii="Arial" w:hAnsi="Arial" w:cs="Arial"/>
                <w:sz w:val="18"/>
                <w:szCs w:val="18"/>
              </w:rPr>
            </w:pPr>
          </w:p>
        </w:tc>
        <w:tc>
          <w:tcPr>
            <w:tcW w:w="1320" w:type="dxa"/>
            <w:vMerge/>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widowControl w:val="0"/>
              <w:rPr>
                <w:rFonts w:ascii="Arial" w:hAnsi="Arial" w:cs="Arial"/>
                <w:sz w:val="18"/>
                <w:szCs w:val="18"/>
              </w:rPr>
            </w:pPr>
          </w:p>
        </w:tc>
        <w:tc>
          <w:tcPr>
            <w:tcW w:w="1345" w:type="dxa"/>
            <w:tcBorders>
              <w:top w:val="single" w:sz="4" w:space="0" w:color="auto"/>
              <w:left w:val="single" w:sz="4" w:space="0" w:color="auto"/>
              <w:bottom w:val="single" w:sz="4" w:space="0" w:color="auto"/>
              <w:right w:val="single" w:sz="4" w:space="0" w:color="auto"/>
            </w:tcBorders>
            <w:shd w:val="clear" w:color="auto" w:fill="FABF8F"/>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S=CP*K</w:t>
            </w:r>
          </w:p>
        </w:tc>
        <w:tc>
          <w:tcPr>
            <w:tcW w:w="1659" w:type="dxa"/>
            <w:vMerge/>
            <w:tcBorders>
              <w:top w:val="single" w:sz="4" w:space="0" w:color="auto"/>
              <w:left w:val="single" w:sz="4" w:space="0" w:color="auto"/>
              <w:bottom w:val="single" w:sz="4" w:space="0" w:color="auto"/>
              <w:right w:val="single" w:sz="4" w:space="0" w:color="auto"/>
            </w:tcBorders>
            <w:shd w:val="clear" w:color="auto" w:fill="E5E5E5"/>
          </w:tcPr>
          <w:p w:rsidR="00030FFA" w:rsidRDefault="00030FFA" w:rsidP="00030FFA">
            <w:pPr>
              <w:widowControl w:val="0"/>
              <w:rPr>
                <w:rFonts w:ascii="Arial" w:hAnsi="Arial" w:cs="Arial"/>
                <w:sz w:val="18"/>
                <w:szCs w:val="18"/>
              </w:rPr>
            </w:pPr>
          </w:p>
        </w:tc>
      </w:tr>
      <w:tr w:rsidR="00F44BB3" w:rsidTr="00F44BB3">
        <w:trPr>
          <w:trHeight w:val="284"/>
        </w:trPr>
        <w:tc>
          <w:tcPr>
            <w:tcW w:w="779"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E.22</w:t>
            </w:r>
          </w:p>
        </w:tc>
        <w:tc>
          <w:tcPr>
            <w:tcW w:w="1942"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EDILIZIA</w:t>
            </w:r>
          </w:p>
        </w:tc>
        <w:tc>
          <w:tcPr>
            <w:tcW w:w="1602"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173"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7,14%</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1,55</w:t>
            </w:r>
          </w:p>
        </w:tc>
        <w:tc>
          <w:tcPr>
            <w:tcW w:w="25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QcI.12</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0,2500</w:t>
            </w:r>
          </w:p>
        </w:tc>
        <w:tc>
          <w:tcPr>
            <w:tcW w:w="13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34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6.182,77</w:t>
            </w:r>
          </w:p>
        </w:tc>
        <w:tc>
          <w:tcPr>
            <w:tcW w:w="1659"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r>
      <w:tr w:rsidR="00F44BB3" w:rsidTr="00F44BB3">
        <w:trPr>
          <w:trHeight w:val="284"/>
        </w:trPr>
        <w:tc>
          <w:tcPr>
            <w:tcW w:w="779"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S.04</w:t>
            </w:r>
          </w:p>
        </w:tc>
        <w:tc>
          <w:tcPr>
            <w:tcW w:w="1942"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STRUTTURE</w:t>
            </w:r>
          </w:p>
        </w:tc>
        <w:tc>
          <w:tcPr>
            <w:tcW w:w="1602"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173"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8,67%</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0,90</w:t>
            </w:r>
          </w:p>
        </w:tc>
        <w:tc>
          <w:tcPr>
            <w:tcW w:w="25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QcI.12</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0,2500</w:t>
            </w:r>
          </w:p>
        </w:tc>
        <w:tc>
          <w:tcPr>
            <w:tcW w:w="13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34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1.982,48</w:t>
            </w:r>
          </w:p>
        </w:tc>
        <w:tc>
          <w:tcPr>
            <w:tcW w:w="1659"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r>
      <w:tr w:rsidR="00F44BB3" w:rsidTr="00F44BB3">
        <w:trPr>
          <w:trHeight w:val="284"/>
        </w:trPr>
        <w:tc>
          <w:tcPr>
            <w:tcW w:w="779"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IA.01</w:t>
            </w:r>
          </w:p>
        </w:tc>
        <w:tc>
          <w:tcPr>
            <w:tcW w:w="1942"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IMPIANTI</w:t>
            </w:r>
          </w:p>
        </w:tc>
        <w:tc>
          <w:tcPr>
            <w:tcW w:w="1602"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173"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13,79%</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0,75</w:t>
            </w:r>
          </w:p>
        </w:tc>
        <w:tc>
          <w:tcPr>
            <w:tcW w:w="25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QcI.12</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0,2500</w:t>
            </w:r>
          </w:p>
        </w:tc>
        <w:tc>
          <w:tcPr>
            <w:tcW w:w="13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34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525,66</w:t>
            </w:r>
          </w:p>
        </w:tc>
        <w:tc>
          <w:tcPr>
            <w:tcW w:w="1659"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r>
      <w:tr w:rsidR="00F44BB3" w:rsidTr="00F44BB3">
        <w:trPr>
          <w:trHeight w:val="284"/>
        </w:trPr>
        <w:tc>
          <w:tcPr>
            <w:tcW w:w="779"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IA.02</w:t>
            </w:r>
          </w:p>
        </w:tc>
        <w:tc>
          <w:tcPr>
            <w:tcW w:w="1942"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IMPIANTI</w:t>
            </w:r>
          </w:p>
        </w:tc>
        <w:tc>
          <w:tcPr>
            <w:tcW w:w="1602"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173"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12,43%</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0,85</w:t>
            </w:r>
          </w:p>
        </w:tc>
        <w:tc>
          <w:tcPr>
            <w:tcW w:w="25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QcI.12</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0,2500</w:t>
            </w:r>
          </w:p>
        </w:tc>
        <w:tc>
          <w:tcPr>
            <w:tcW w:w="13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34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751,87</w:t>
            </w:r>
          </w:p>
        </w:tc>
        <w:tc>
          <w:tcPr>
            <w:tcW w:w="1659"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r>
      <w:tr w:rsidR="00F44BB3" w:rsidTr="00F44BB3">
        <w:trPr>
          <w:trHeight w:val="284"/>
        </w:trPr>
        <w:tc>
          <w:tcPr>
            <w:tcW w:w="779"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IA.04</w:t>
            </w:r>
          </w:p>
        </w:tc>
        <w:tc>
          <w:tcPr>
            <w:tcW w:w="1942"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IMPIANTI</w:t>
            </w:r>
          </w:p>
        </w:tc>
        <w:tc>
          <w:tcPr>
            <w:tcW w:w="1602"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173"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11,94%</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1,30</w:t>
            </w:r>
          </w:p>
        </w:tc>
        <w:tc>
          <w:tcPr>
            <w:tcW w:w="25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sz w:val="18"/>
                <w:szCs w:val="18"/>
              </w:rPr>
            </w:pPr>
            <w:r>
              <w:rPr>
                <w:rFonts w:ascii="Arial" w:hAnsi="Arial" w:cs="Arial"/>
                <w:sz w:val="18"/>
                <w:szCs w:val="18"/>
              </w:rPr>
              <w:t>QcI.12</w:t>
            </w:r>
          </w:p>
        </w:tc>
        <w:tc>
          <w:tcPr>
            <w:tcW w:w="121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0,2500</w:t>
            </w:r>
          </w:p>
        </w:tc>
        <w:tc>
          <w:tcPr>
            <w:tcW w:w="1320"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c>
          <w:tcPr>
            <w:tcW w:w="1345" w:type="dxa"/>
            <w:tcBorders>
              <w:top w:val="single" w:sz="4" w:space="0" w:color="auto"/>
              <w:left w:val="single" w:sz="4" w:space="0" w:color="auto"/>
              <w:bottom w:val="single" w:sz="4" w:space="0" w:color="auto"/>
              <w:right w:val="single" w:sz="4" w:space="0" w:color="auto"/>
            </w:tcBorders>
            <w:shd w:val="clear" w:color="auto" w:fill="FABF8F"/>
            <w:vAlign w:val="center"/>
          </w:tcPr>
          <w:p w:rsidR="00F44BB3" w:rsidRDefault="00F44BB3"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1.262,34</w:t>
            </w:r>
          </w:p>
        </w:tc>
        <w:tc>
          <w:tcPr>
            <w:tcW w:w="1659" w:type="dxa"/>
            <w:tcBorders>
              <w:top w:val="single" w:sz="4" w:space="0" w:color="auto"/>
              <w:left w:val="single" w:sz="4" w:space="0" w:color="auto"/>
              <w:bottom w:val="single" w:sz="4" w:space="0" w:color="auto"/>
              <w:right w:val="single" w:sz="4" w:space="0" w:color="auto"/>
            </w:tcBorders>
            <w:shd w:val="clear" w:color="auto" w:fill="E5E5E5"/>
            <w:vAlign w:val="center"/>
          </w:tcPr>
          <w:p w:rsidR="00F44BB3" w:rsidRDefault="00F44BB3" w:rsidP="004829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 w:val="18"/>
                <w:szCs w:val="18"/>
              </w:rPr>
            </w:pPr>
            <w:r>
              <w:rPr>
                <w:rFonts w:ascii="Arial" w:hAnsi="Arial" w:cs="Arial"/>
                <w:sz w:val="18"/>
                <w:szCs w:val="18"/>
              </w:rPr>
              <w:t>………………</w:t>
            </w:r>
          </w:p>
        </w:tc>
      </w:tr>
    </w:tbl>
    <w:p w:rsidR="00030FFA" w:rsidRDefault="00030FFA" w:rsidP="00030FFA">
      <w:pPr>
        <w:rPr>
          <w:rFonts w:ascii="Arial" w:hAnsi="Arial" w:cs="Arial"/>
          <w:b/>
          <w:bCs/>
          <w:color w:val="FFFFFF"/>
          <w:sz w:val="18"/>
          <w:szCs w:val="18"/>
        </w:rPr>
      </w:pPr>
    </w:p>
    <w:p w:rsidR="00030FFA" w:rsidRDefault="00030FFA" w:rsidP="00030FFA">
      <w:pPr>
        <w:rPr>
          <w:rFonts w:ascii="Arial" w:hAnsi="Arial" w:cs="Arial"/>
        </w:rPr>
      </w:pPr>
    </w:p>
    <w:tbl>
      <w:tblPr>
        <w:tblW w:w="0" w:type="auto"/>
        <w:tblInd w:w="108" w:type="dxa"/>
        <w:tblLayout w:type="fixed"/>
        <w:tblLook w:val="0000" w:firstRow="0" w:lastRow="0" w:firstColumn="0" w:lastColumn="0" w:noHBand="0" w:noVBand="0"/>
      </w:tblPr>
      <w:tblGrid>
        <w:gridCol w:w="13111"/>
        <w:gridCol w:w="1659"/>
      </w:tblGrid>
      <w:tr w:rsidR="00030FFA" w:rsidTr="00030FFA">
        <w:trPr>
          <w:trHeight w:val="454"/>
        </w:trPr>
        <w:tc>
          <w:tcPr>
            <w:tcW w:w="14770" w:type="dxa"/>
            <w:gridSpan w:val="2"/>
            <w:tcBorders>
              <w:top w:val="single" w:sz="4" w:space="0" w:color="auto"/>
              <w:left w:val="single" w:sz="4" w:space="0" w:color="auto"/>
              <w:bottom w:val="single" w:sz="4" w:space="0" w:color="auto"/>
              <w:right w:val="single" w:sz="4" w:space="0" w:color="auto"/>
            </w:tcBorders>
            <w:shd w:val="clear" w:color="auto" w:fill="4B7AB3"/>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color w:val="FFFFFF"/>
                <w:sz w:val="18"/>
                <w:szCs w:val="18"/>
              </w:rPr>
            </w:pPr>
            <w:r>
              <w:rPr>
                <w:rFonts w:ascii="Arial" w:hAnsi="Arial" w:cs="Arial"/>
                <w:b/>
                <w:bCs/>
                <w:color w:val="FFFFFF"/>
                <w:sz w:val="18"/>
                <w:szCs w:val="18"/>
              </w:rPr>
              <w:t>R I E P I L O G O</w:t>
            </w:r>
          </w:p>
        </w:tc>
      </w:tr>
      <w:tr w:rsidR="00030FFA" w:rsidTr="00030FFA">
        <w:tblPrEx>
          <w:tblCellMar>
            <w:right w:w="10" w:type="dxa"/>
          </w:tblCellMar>
        </w:tblPrEx>
        <w:trPr>
          <w:trHeight w:val="836"/>
        </w:trPr>
        <w:tc>
          <w:tcPr>
            <w:tcW w:w="13111" w:type="dxa"/>
            <w:tcBorders>
              <w:top w:val="single" w:sz="4" w:space="0" w:color="auto"/>
              <w:left w:val="single" w:sz="4" w:space="0" w:color="auto"/>
              <w:bottom w:val="single" w:sz="4" w:space="0" w:color="auto"/>
              <w:right w:val="single" w:sz="4" w:space="0" w:color="auto"/>
            </w:tcBorders>
            <w:shd w:val="clear" w:color="auto" w:fill="E5E5E5"/>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FASI PRESTAZIONALI</w:t>
            </w:r>
          </w:p>
        </w:tc>
        <w:tc>
          <w:tcPr>
            <w:tcW w:w="1659" w:type="dxa"/>
            <w:tcBorders>
              <w:top w:val="single" w:sz="4" w:space="0" w:color="auto"/>
              <w:left w:val="single" w:sz="4" w:space="0" w:color="auto"/>
              <w:bottom w:val="single" w:sz="4" w:space="0" w:color="auto"/>
              <w:right w:val="single" w:sz="4" w:space="0" w:color="auto"/>
            </w:tcBorders>
            <w:shd w:val="clear" w:color="auto" w:fill="E5E5E5"/>
            <w:tcMar>
              <w:right w:w="108" w:type="dxa"/>
            </w:tcMar>
            <w:vAlign w:val="center"/>
          </w:tcPr>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Corrispettivi</w:t>
            </w:r>
          </w:p>
          <w:p w:rsidR="00030FFA" w:rsidRDefault="00030FFA" w:rsidP="00030FFA">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 w:val="18"/>
                <w:szCs w:val="18"/>
              </w:rPr>
            </w:pPr>
            <w:r>
              <w:rPr>
                <w:rFonts w:ascii="Arial" w:hAnsi="Arial" w:cs="Arial"/>
                <w:sz w:val="18"/>
                <w:szCs w:val="18"/>
              </w:rPr>
              <w:t>CP+S</w:t>
            </w:r>
          </w:p>
        </w:tc>
      </w:tr>
      <w:tr w:rsidR="00030FFA" w:rsidTr="00030FFA">
        <w:trPr>
          <w:trHeight w:val="340"/>
        </w:trPr>
        <w:tc>
          <w:tcPr>
            <w:tcW w:w="13111" w:type="dxa"/>
            <w:tcBorders>
              <w:top w:val="single" w:sz="4" w:space="0" w:color="auto"/>
              <w:left w:val="single" w:sz="4" w:space="0" w:color="auto"/>
              <w:bottom w:val="single" w:sz="4" w:space="0" w:color="auto"/>
              <w:right w:val="single" w:sz="4" w:space="0" w:color="auto"/>
            </w:tcBorders>
            <w:shd w:val="clear" w:color="auto" w:fill="FFFFFF"/>
            <w:vAlign w:val="center"/>
          </w:tcPr>
          <w:p w:rsidR="00030FFA" w:rsidRDefault="00030FFA" w:rsidP="00030FF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roofErr w:type="spellStart"/>
            <w:r>
              <w:t>c.I</w:t>
            </w:r>
            <w:proofErr w:type="spellEnd"/>
            <w:r>
              <w:t>) ESECUZIONE DEI LAVORI</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tcPr>
          <w:p w:rsidR="00030FFA" w:rsidRDefault="00E905DD"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rPr>
            </w:pPr>
            <w:r>
              <w:rPr>
                <w:rFonts w:ascii="Arial" w:hAnsi="Arial" w:cs="Arial"/>
              </w:rPr>
              <w:t>...…..</w:t>
            </w:r>
          </w:p>
        </w:tc>
      </w:tr>
      <w:tr w:rsidR="00030FFA" w:rsidTr="00030FFA">
        <w:trPr>
          <w:trHeight w:val="340"/>
        </w:trPr>
        <w:tc>
          <w:tcPr>
            <w:tcW w:w="13111" w:type="dxa"/>
            <w:tcBorders>
              <w:top w:val="single" w:sz="4" w:space="0" w:color="auto"/>
              <w:left w:val="single" w:sz="4" w:space="0" w:color="auto"/>
              <w:bottom w:val="single" w:sz="4" w:space="0" w:color="auto"/>
              <w:right w:val="single" w:sz="4" w:space="0" w:color="auto"/>
            </w:tcBorders>
            <w:shd w:val="clear" w:color="auto" w:fill="FFFFFF"/>
            <w:vAlign w:val="center"/>
          </w:tcPr>
          <w:p w:rsidR="00030FFA" w:rsidRDefault="00030FFA"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szCs w:val="24"/>
              </w:rPr>
            </w:pPr>
            <w:r>
              <w:rPr>
                <w:rFonts w:ascii="Arial" w:hAnsi="Arial" w:cs="Arial"/>
                <w:szCs w:val="24"/>
              </w:rPr>
              <w:t xml:space="preserve"> AMMONTARE COMPLESSIVO DEL CORRISPETTIVO €</w:t>
            </w:r>
          </w:p>
        </w:tc>
        <w:tc>
          <w:tcPr>
            <w:tcW w:w="1659" w:type="dxa"/>
            <w:tcBorders>
              <w:top w:val="single" w:sz="4" w:space="0" w:color="auto"/>
              <w:left w:val="single" w:sz="4" w:space="0" w:color="auto"/>
              <w:bottom w:val="single" w:sz="4" w:space="0" w:color="auto"/>
              <w:right w:val="single" w:sz="4" w:space="0" w:color="auto"/>
            </w:tcBorders>
            <w:shd w:val="clear" w:color="auto" w:fill="FFFFFF"/>
            <w:vAlign w:val="center"/>
          </w:tcPr>
          <w:p w:rsidR="00030FFA" w:rsidRDefault="00E905DD" w:rsidP="00030F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Arial" w:hAnsi="Arial" w:cs="Arial"/>
                <w:b/>
                <w:bCs/>
                <w:sz w:val="18"/>
                <w:szCs w:val="18"/>
              </w:rPr>
            </w:pPr>
            <w:r>
              <w:rPr>
                <w:rFonts w:ascii="Arial" w:hAnsi="Arial" w:cs="Arial"/>
                <w:b/>
                <w:bCs/>
              </w:rPr>
              <w:t>…….</w:t>
            </w:r>
          </w:p>
        </w:tc>
      </w:tr>
    </w:tbl>
    <w:p w:rsidR="00030FFA" w:rsidRDefault="00030FFA" w:rsidP="00030FFA">
      <w:pPr>
        <w:widowControl w:val="0"/>
        <w:rPr>
          <w:rFonts w:ascii="Arial" w:hAnsi="Arial" w:cs="Arial"/>
          <w:b/>
          <w:bCs/>
          <w:sz w:val="18"/>
          <w:szCs w:val="18"/>
        </w:rPr>
      </w:pPr>
    </w:p>
    <w:p w:rsidR="00030FFA" w:rsidRDefault="00030FFA" w:rsidP="00030FFA">
      <w:pPr>
        <w:rPr>
          <w:rFonts w:ascii="Arial" w:hAnsi="Arial" w:cs="Arial"/>
          <w:b/>
          <w:bCs/>
          <w:sz w:val="20"/>
        </w:rPr>
      </w:pPr>
      <w:r>
        <w:rPr>
          <w:rFonts w:ascii="Arial" w:hAnsi="Arial" w:cs="Arial"/>
          <w:b/>
          <w:bCs/>
          <w:sz w:val="20"/>
        </w:rPr>
        <w:br w:type="page"/>
      </w:r>
    </w:p>
    <w:p w:rsidR="00150AE0" w:rsidRDefault="00150AE0">
      <w:pPr>
        <w:rPr>
          <w:rFonts w:ascii="Arial" w:hAnsi="Arial" w:cs="Arial"/>
          <w:b/>
          <w:bCs/>
          <w:sz w:val="20"/>
        </w:rPr>
      </w:pPr>
    </w:p>
    <w:p w:rsidR="00150AE0" w:rsidRDefault="00150AE0">
      <w:pPr>
        <w:rPr>
          <w:rFonts w:ascii="Arial" w:hAnsi="Arial" w:cs="Arial"/>
          <w:b/>
          <w:bCs/>
          <w:sz w:val="20"/>
        </w:rPr>
      </w:pPr>
    </w:p>
    <w:p w:rsidR="00E905DD" w:rsidRDefault="00C15704" w:rsidP="00E905DD">
      <w:pPr>
        <w:jc w:val="both"/>
        <w:rPr>
          <w:rFonts w:ascii="Arial" w:hAnsi="Arial" w:cs="Arial"/>
          <w:b/>
          <w:bCs/>
          <w:sz w:val="20"/>
        </w:rPr>
      </w:pPr>
      <w:r w:rsidRPr="00C15704">
        <w:rPr>
          <w:rFonts w:ascii="Arial" w:hAnsi="Arial" w:cs="Arial"/>
          <w:b/>
          <w:bCs/>
          <w:sz w:val="20"/>
        </w:rPr>
        <w:t>C – PROSPETTO ECONOMICO DEGLI ONERI COMPLESSIVI RELATIVI AI SERVIZI</w:t>
      </w:r>
      <w:r w:rsidR="00E905DD">
        <w:rPr>
          <w:rFonts w:ascii="Arial" w:hAnsi="Arial" w:cs="Arial"/>
          <w:b/>
          <w:bCs/>
          <w:sz w:val="20"/>
        </w:rPr>
        <w:t xml:space="preserve"> </w:t>
      </w:r>
    </w:p>
    <w:p w:rsidR="00E905DD" w:rsidRDefault="00E905DD" w:rsidP="00E905DD">
      <w:pPr>
        <w:rPr>
          <w:rFonts w:ascii="Arial" w:hAnsi="Arial" w:cs="Arial"/>
          <w:b/>
          <w:bCs/>
          <w:sz w:val="20"/>
        </w:rPr>
      </w:pPr>
    </w:p>
    <w:p w:rsidR="0018166D" w:rsidRDefault="0018166D" w:rsidP="000D36D0">
      <w:pPr>
        <w:jc w:val="both"/>
        <w:rPr>
          <w:rFonts w:ascii="Arial" w:hAnsi="Arial" w:cs="Arial"/>
          <w:b/>
          <w:bCs/>
          <w:sz w:val="20"/>
        </w:rPr>
      </w:pPr>
    </w:p>
    <w:tbl>
      <w:tblPr>
        <w:tblW w:w="10927" w:type="dxa"/>
        <w:tblInd w:w="58" w:type="dxa"/>
        <w:tblCellMar>
          <w:left w:w="70" w:type="dxa"/>
          <w:right w:w="70" w:type="dxa"/>
        </w:tblCellMar>
        <w:tblLook w:val="04A0" w:firstRow="1" w:lastRow="0" w:firstColumn="1" w:lastColumn="0" w:noHBand="0" w:noVBand="1"/>
      </w:tblPr>
      <w:tblGrid>
        <w:gridCol w:w="7840"/>
        <w:gridCol w:w="3087"/>
      </w:tblGrid>
      <w:tr w:rsidR="0018166D" w:rsidRPr="0018166D" w:rsidTr="0018166D">
        <w:trPr>
          <w:trHeight w:val="225"/>
        </w:trPr>
        <w:tc>
          <w:tcPr>
            <w:tcW w:w="7840" w:type="dxa"/>
            <w:tcBorders>
              <w:top w:val="nil"/>
              <w:left w:val="nil"/>
              <w:bottom w:val="nil"/>
              <w:right w:val="nil"/>
            </w:tcBorders>
            <w:shd w:val="clear" w:color="auto" w:fill="auto"/>
            <w:noWrap/>
            <w:vAlign w:val="center"/>
            <w:hideMark/>
          </w:tcPr>
          <w:p w:rsidR="0018166D" w:rsidRPr="0018166D" w:rsidRDefault="0018166D" w:rsidP="0018166D">
            <w:pPr>
              <w:rPr>
                <w:rFonts w:ascii="Calibri" w:eastAsia="Times New Roman" w:hAnsi="Calibri"/>
                <w:b/>
                <w:bCs/>
                <w:color w:val="000000"/>
                <w:sz w:val="22"/>
                <w:szCs w:val="22"/>
              </w:rPr>
            </w:pPr>
            <w:r w:rsidRPr="0018166D">
              <w:rPr>
                <w:rFonts w:ascii="Calibri" w:eastAsia="Times New Roman" w:hAnsi="Calibri"/>
                <w:b/>
                <w:bCs/>
                <w:color w:val="000000"/>
                <w:sz w:val="22"/>
                <w:szCs w:val="22"/>
              </w:rPr>
              <w:t>SERVIZI DI ARCHIETETTURA E INGEGNERIA</w:t>
            </w:r>
          </w:p>
        </w:tc>
        <w:tc>
          <w:tcPr>
            <w:tcW w:w="3087" w:type="dxa"/>
            <w:tcBorders>
              <w:top w:val="nil"/>
              <w:left w:val="nil"/>
              <w:bottom w:val="nil"/>
              <w:right w:val="nil"/>
            </w:tcBorders>
            <w:shd w:val="clear" w:color="auto" w:fill="auto"/>
            <w:noWrap/>
            <w:vAlign w:val="bottom"/>
            <w:hideMark/>
          </w:tcPr>
          <w:p w:rsidR="0018166D" w:rsidRPr="0018166D" w:rsidRDefault="0018166D" w:rsidP="0018166D">
            <w:pPr>
              <w:rPr>
                <w:rFonts w:ascii="Calibri" w:eastAsia="Times New Roman" w:hAnsi="Calibri"/>
                <w:color w:val="000000"/>
                <w:sz w:val="22"/>
                <w:szCs w:val="22"/>
              </w:rPr>
            </w:pPr>
          </w:p>
        </w:tc>
      </w:tr>
      <w:tr w:rsidR="0018166D" w:rsidRPr="0018166D" w:rsidTr="0018166D">
        <w:trPr>
          <w:trHeight w:val="225"/>
        </w:trPr>
        <w:tc>
          <w:tcPr>
            <w:tcW w:w="78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8166D" w:rsidRPr="0018166D" w:rsidRDefault="0018166D" w:rsidP="0018166D">
            <w:pPr>
              <w:rPr>
                <w:rFonts w:ascii="Arial" w:eastAsia="Times New Roman" w:hAnsi="Arial" w:cs="Arial"/>
                <w:color w:val="000000"/>
                <w:sz w:val="16"/>
                <w:szCs w:val="16"/>
              </w:rPr>
            </w:pPr>
            <w:r w:rsidRPr="0018166D">
              <w:rPr>
                <w:rFonts w:ascii="Arial" w:eastAsia="Times New Roman" w:hAnsi="Arial" w:cs="Arial"/>
                <w:color w:val="000000"/>
                <w:sz w:val="16"/>
                <w:szCs w:val="16"/>
              </w:rPr>
              <w:t xml:space="preserve">Corrispettivi professionali prestazioni normali comprensivi di spese (Tav. Z-2 e art. 5 del DM 17/06/2016) </w:t>
            </w:r>
          </w:p>
        </w:tc>
        <w:tc>
          <w:tcPr>
            <w:tcW w:w="3087" w:type="dxa"/>
            <w:tcBorders>
              <w:top w:val="single" w:sz="8" w:space="0" w:color="auto"/>
              <w:left w:val="nil"/>
              <w:bottom w:val="single" w:sz="8" w:space="0" w:color="auto"/>
              <w:right w:val="single" w:sz="8" w:space="0" w:color="auto"/>
            </w:tcBorders>
            <w:shd w:val="clear" w:color="auto" w:fill="auto"/>
            <w:hideMark/>
          </w:tcPr>
          <w:p w:rsidR="0018166D" w:rsidRPr="0018166D" w:rsidRDefault="0018166D" w:rsidP="0018166D">
            <w:pPr>
              <w:rPr>
                <w:rFonts w:ascii="Arial" w:eastAsia="Times New Roman" w:hAnsi="Arial" w:cs="Arial"/>
                <w:color w:val="000000"/>
                <w:sz w:val="18"/>
                <w:szCs w:val="18"/>
              </w:rPr>
            </w:pPr>
            <w:r w:rsidRPr="0018166D">
              <w:rPr>
                <w:rFonts w:ascii="Arial" w:eastAsia="Times New Roman" w:hAnsi="Arial" w:cs="Arial"/>
                <w:color w:val="000000"/>
                <w:sz w:val="18"/>
                <w:szCs w:val="18"/>
              </w:rPr>
              <w:t> </w:t>
            </w:r>
          </w:p>
        </w:tc>
      </w:tr>
      <w:tr w:rsidR="0018166D" w:rsidRPr="0018166D" w:rsidTr="0018166D">
        <w:trPr>
          <w:trHeight w:val="225"/>
        </w:trPr>
        <w:tc>
          <w:tcPr>
            <w:tcW w:w="7840" w:type="dxa"/>
            <w:tcBorders>
              <w:top w:val="nil"/>
              <w:left w:val="single" w:sz="8" w:space="0" w:color="auto"/>
              <w:bottom w:val="nil"/>
              <w:right w:val="single" w:sz="8" w:space="0" w:color="auto"/>
            </w:tcBorders>
            <w:shd w:val="clear" w:color="auto" w:fill="auto"/>
            <w:vAlign w:val="center"/>
            <w:hideMark/>
          </w:tcPr>
          <w:p w:rsidR="0018166D" w:rsidRPr="0018166D" w:rsidRDefault="0018166D" w:rsidP="0018166D">
            <w:pPr>
              <w:rPr>
                <w:rFonts w:ascii="Arial" w:eastAsia="Times New Roman" w:hAnsi="Arial" w:cs="Arial"/>
                <w:color w:val="000000"/>
                <w:sz w:val="16"/>
                <w:szCs w:val="16"/>
              </w:rPr>
            </w:pPr>
            <w:r w:rsidRPr="0018166D">
              <w:rPr>
                <w:rFonts w:ascii="Arial" w:eastAsia="Times New Roman" w:hAnsi="Arial" w:cs="Arial"/>
                <w:color w:val="000000"/>
                <w:sz w:val="16"/>
                <w:szCs w:val="16"/>
              </w:rPr>
              <w:t xml:space="preserve">   - Progettazione di Fattibilità Tecnica ed Economica</w:t>
            </w:r>
          </w:p>
        </w:tc>
        <w:tc>
          <w:tcPr>
            <w:tcW w:w="3087" w:type="dxa"/>
            <w:tcBorders>
              <w:top w:val="nil"/>
              <w:left w:val="nil"/>
              <w:bottom w:val="nil"/>
              <w:right w:val="single" w:sz="8" w:space="0" w:color="auto"/>
            </w:tcBorders>
            <w:shd w:val="clear" w:color="auto" w:fill="auto"/>
            <w:vAlign w:val="center"/>
            <w:hideMark/>
          </w:tcPr>
          <w:p w:rsidR="0018166D" w:rsidRPr="0018166D" w:rsidRDefault="0018166D" w:rsidP="00E905DD">
            <w:pPr>
              <w:rPr>
                <w:rFonts w:ascii="Arial" w:eastAsia="Times New Roman" w:hAnsi="Arial" w:cs="Arial"/>
                <w:color w:val="000000"/>
                <w:sz w:val="18"/>
                <w:szCs w:val="18"/>
              </w:rPr>
            </w:pPr>
            <w:r w:rsidRPr="0018166D">
              <w:rPr>
                <w:rFonts w:ascii="Arial" w:eastAsia="Times New Roman" w:hAnsi="Arial" w:cs="Arial"/>
                <w:color w:val="000000"/>
                <w:sz w:val="18"/>
                <w:szCs w:val="18"/>
              </w:rPr>
              <w:t xml:space="preserve"> €                                </w:t>
            </w:r>
            <w:r w:rsidR="00E905DD">
              <w:rPr>
                <w:rFonts w:ascii="Arial" w:eastAsia="Times New Roman" w:hAnsi="Arial" w:cs="Arial"/>
                <w:color w:val="000000"/>
                <w:sz w:val="18"/>
                <w:szCs w:val="18"/>
              </w:rPr>
              <w:t>..………….</w:t>
            </w:r>
            <w:r w:rsidRPr="0018166D">
              <w:rPr>
                <w:rFonts w:ascii="Arial" w:eastAsia="Times New Roman" w:hAnsi="Arial" w:cs="Arial"/>
                <w:color w:val="000000"/>
                <w:sz w:val="18"/>
                <w:szCs w:val="18"/>
              </w:rPr>
              <w:t xml:space="preserve"> </w:t>
            </w:r>
          </w:p>
        </w:tc>
      </w:tr>
      <w:tr w:rsidR="0018166D" w:rsidRPr="0018166D" w:rsidTr="0018166D">
        <w:trPr>
          <w:trHeight w:val="225"/>
        </w:trPr>
        <w:tc>
          <w:tcPr>
            <w:tcW w:w="7840" w:type="dxa"/>
            <w:tcBorders>
              <w:top w:val="nil"/>
              <w:left w:val="single" w:sz="8" w:space="0" w:color="auto"/>
              <w:bottom w:val="nil"/>
              <w:right w:val="single" w:sz="8" w:space="0" w:color="auto"/>
            </w:tcBorders>
            <w:shd w:val="clear" w:color="auto" w:fill="auto"/>
            <w:vAlign w:val="center"/>
            <w:hideMark/>
          </w:tcPr>
          <w:p w:rsidR="0018166D" w:rsidRPr="0018166D" w:rsidRDefault="0018166D" w:rsidP="0018166D">
            <w:pPr>
              <w:rPr>
                <w:rFonts w:ascii="Arial" w:eastAsia="Times New Roman" w:hAnsi="Arial" w:cs="Arial"/>
                <w:color w:val="000000"/>
                <w:sz w:val="16"/>
                <w:szCs w:val="16"/>
              </w:rPr>
            </w:pPr>
            <w:r w:rsidRPr="0018166D">
              <w:rPr>
                <w:rFonts w:ascii="Arial" w:eastAsia="Times New Roman" w:hAnsi="Arial" w:cs="Arial"/>
                <w:color w:val="000000"/>
                <w:sz w:val="16"/>
                <w:szCs w:val="16"/>
              </w:rPr>
              <w:t xml:space="preserve">   - Progettazione Definitiva (compresa Relazione Geologica)</w:t>
            </w:r>
          </w:p>
        </w:tc>
        <w:tc>
          <w:tcPr>
            <w:tcW w:w="3087" w:type="dxa"/>
            <w:tcBorders>
              <w:top w:val="nil"/>
              <w:left w:val="nil"/>
              <w:bottom w:val="single" w:sz="8" w:space="0" w:color="auto"/>
              <w:right w:val="single" w:sz="8" w:space="0" w:color="auto"/>
            </w:tcBorders>
            <w:shd w:val="clear" w:color="auto" w:fill="auto"/>
            <w:vAlign w:val="center"/>
            <w:hideMark/>
          </w:tcPr>
          <w:p w:rsidR="0018166D" w:rsidRPr="0018166D" w:rsidRDefault="0018166D" w:rsidP="00E905DD">
            <w:pPr>
              <w:rPr>
                <w:rFonts w:ascii="Arial" w:eastAsia="Times New Roman" w:hAnsi="Arial" w:cs="Arial"/>
                <w:color w:val="000000"/>
                <w:sz w:val="18"/>
                <w:szCs w:val="18"/>
              </w:rPr>
            </w:pPr>
            <w:r w:rsidRPr="0018166D">
              <w:rPr>
                <w:rFonts w:ascii="Arial" w:eastAsia="Times New Roman" w:hAnsi="Arial" w:cs="Arial"/>
                <w:color w:val="000000"/>
                <w:sz w:val="18"/>
                <w:szCs w:val="18"/>
              </w:rPr>
              <w:t xml:space="preserve"> €                              </w:t>
            </w:r>
            <w:r w:rsidR="00E905DD">
              <w:rPr>
                <w:rFonts w:ascii="Arial" w:eastAsia="Times New Roman" w:hAnsi="Arial" w:cs="Arial"/>
                <w:color w:val="000000"/>
                <w:sz w:val="18"/>
                <w:szCs w:val="18"/>
              </w:rPr>
              <w:t>……………</w:t>
            </w:r>
            <w:r w:rsidRPr="0018166D">
              <w:rPr>
                <w:rFonts w:ascii="Arial" w:eastAsia="Times New Roman" w:hAnsi="Arial" w:cs="Arial"/>
                <w:color w:val="000000"/>
                <w:sz w:val="18"/>
                <w:szCs w:val="18"/>
              </w:rPr>
              <w:t xml:space="preserve"> </w:t>
            </w:r>
          </w:p>
        </w:tc>
      </w:tr>
      <w:tr w:rsidR="0018166D" w:rsidRPr="0018166D" w:rsidTr="0018166D">
        <w:trPr>
          <w:trHeight w:val="225"/>
        </w:trPr>
        <w:tc>
          <w:tcPr>
            <w:tcW w:w="7840" w:type="dxa"/>
            <w:tcBorders>
              <w:top w:val="nil"/>
              <w:left w:val="single" w:sz="8" w:space="0" w:color="auto"/>
              <w:bottom w:val="single" w:sz="8" w:space="0" w:color="auto"/>
              <w:right w:val="single" w:sz="8" w:space="0" w:color="auto"/>
            </w:tcBorders>
            <w:shd w:val="clear" w:color="auto" w:fill="auto"/>
            <w:vAlign w:val="center"/>
            <w:hideMark/>
          </w:tcPr>
          <w:p w:rsidR="0018166D" w:rsidRPr="0018166D" w:rsidRDefault="0018166D" w:rsidP="0018166D">
            <w:pPr>
              <w:rPr>
                <w:rFonts w:ascii="Arial" w:eastAsia="Times New Roman" w:hAnsi="Arial" w:cs="Arial"/>
                <w:b/>
                <w:bCs/>
                <w:color w:val="000000"/>
                <w:sz w:val="16"/>
                <w:szCs w:val="16"/>
              </w:rPr>
            </w:pPr>
            <w:r w:rsidRPr="0018166D">
              <w:rPr>
                <w:rFonts w:ascii="Arial" w:eastAsia="Times New Roman" w:hAnsi="Arial" w:cs="Arial"/>
                <w:b/>
                <w:bCs/>
                <w:color w:val="000000"/>
                <w:sz w:val="16"/>
                <w:szCs w:val="16"/>
              </w:rPr>
              <w:t xml:space="preserve">Totale netto oneri complessivi relativi ai servizi </w:t>
            </w:r>
          </w:p>
        </w:tc>
        <w:tc>
          <w:tcPr>
            <w:tcW w:w="3087" w:type="dxa"/>
            <w:tcBorders>
              <w:top w:val="nil"/>
              <w:left w:val="nil"/>
              <w:bottom w:val="single" w:sz="8" w:space="0" w:color="auto"/>
              <w:right w:val="single" w:sz="8" w:space="0" w:color="auto"/>
            </w:tcBorders>
            <w:shd w:val="clear" w:color="auto" w:fill="auto"/>
            <w:vAlign w:val="center"/>
            <w:hideMark/>
          </w:tcPr>
          <w:p w:rsidR="0018166D" w:rsidRPr="0018166D" w:rsidRDefault="0018166D" w:rsidP="00E905DD">
            <w:pPr>
              <w:rPr>
                <w:rFonts w:ascii="Arial" w:eastAsia="Times New Roman" w:hAnsi="Arial" w:cs="Arial"/>
                <w:b/>
                <w:bCs/>
                <w:color w:val="000000"/>
                <w:sz w:val="18"/>
                <w:szCs w:val="18"/>
              </w:rPr>
            </w:pPr>
            <w:r w:rsidRPr="0018166D">
              <w:rPr>
                <w:rFonts w:ascii="Arial" w:eastAsia="Times New Roman" w:hAnsi="Arial" w:cs="Arial"/>
                <w:b/>
                <w:bCs/>
                <w:color w:val="000000"/>
                <w:sz w:val="18"/>
                <w:szCs w:val="18"/>
              </w:rPr>
              <w:t xml:space="preserve"> €                              </w:t>
            </w:r>
            <w:r w:rsidR="00E905DD">
              <w:rPr>
                <w:rFonts w:ascii="Arial" w:eastAsia="Times New Roman" w:hAnsi="Arial" w:cs="Arial"/>
                <w:b/>
                <w:bCs/>
                <w:color w:val="000000"/>
                <w:sz w:val="18"/>
                <w:szCs w:val="18"/>
              </w:rPr>
              <w:t>……………</w:t>
            </w:r>
            <w:r w:rsidRPr="0018166D">
              <w:rPr>
                <w:rFonts w:ascii="Arial" w:eastAsia="Times New Roman" w:hAnsi="Arial" w:cs="Arial"/>
                <w:b/>
                <w:bCs/>
                <w:color w:val="000000"/>
                <w:sz w:val="18"/>
                <w:szCs w:val="18"/>
              </w:rPr>
              <w:t xml:space="preserve"> </w:t>
            </w:r>
          </w:p>
        </w:tc>
      </w:tr>
      <w:tr w:rsidR="0018166D" w:rsidRPr="0018166D" w:rsidTr="0018166D">
        <w:trPr>
          <w:trHeight w:val="225"/>
        </w:trPr>
        <w:tc>
          <w:tcPr>
            <w:tcW w:w="7840" w:type="dxa"/>
            <w:tcBorders>
              <w:top w:val="nil"/>
              <w:left w:val="single" w:sz="8" w:space="0" w:color="auto"/>
              <w:bottom w:val="single" w:sz="8" w:space="0" w:color="auto"/>
              <w:right w:val="single" w:sz="8" w:space="0" w:color="auto"/>
            </w:tcBorders>
            <w:shd w:val="clear" w:color="auto" w:fill="auto"/>
            <w:vAlign w:val="center"/>
            <w:hideMark/>
          </w:tcPr>
          <w:p w:rsidR="0018166D" w:rsidRPr="0018166D" w:rsidRDefault="0018166D" w:rsidP="0018166D">
            <w:pPr>
              <w:rPr>
                <w:rFonts w:ascii="Arial" w:eastAsia="Times New Roman" w:hAnsi="Arial" w:cs="Arial"/>
                <w:color w:val="000000"/>
                <w:sz w:val="16"/>
                <w:szCs w:val="16"/>
              </w:rPr>
            </w:pPr>
            <w:r w:rsidRPr="0018166D">
              <w:rPr>
                <w:rFonts w:ascii="Arial" w:eastAsia="Times New Roman" w:hAnsi="Arial" w:cs="Arial"/>
                <w:color w:val="000000"/>
                <w:sz w:val="16"/>
                <w:szCs w:val="16"/>
              </w:rPr>
              <w:t xml:space="preserve">Contributo INARCASSA (4%) </w:t>
            </w:r>
          </w:p>
        </w:tc>
        <w:tc>
          <w:tcPr>
            <w:tcW w:w="3087" w:type="dxa"/>
            <w:tcBorders>
              <w:top w:val="nil"/>
              <w:left w:val="nil"/>
              <w:bottom w:val="single" w:sz="8" w:space="0" w:color="auto"/>
              <w:right w:val="single" w:sz="8" w:space="0" w:color="auto"/>
            </w:tcBorders>
            <w:shd w:val="clear" w:color="auto" w:fill="auto"/>
            <w:vAlign w:val="center"/>
            <w:hideMark/>
          </w:tcPr>
          <w:p w:rsidR="0018166D" w:rsidRPr="0018166D" w:rsidRDefault="0018166D" w:rsidP="00E905DD">
            <w:pPr>
              <w:rPr>
                <w:rFonts w:ascii="Arial" w:eastAsia="Times New Roman" w:hAnsi="Arial" w:cs="Arial"/>
                <w:color w:val="000000"/>
                <w:sz w:val="18"/>
                <w:szCs w:val="18"/>
              </w:rPr>
            </w:pPr>
            <w:r w:rsidRPr="0018166D">
              <w:rPr>
                <w:rFonts w:ascii="Arial" w:eastAsia="Times New Roman" w:hAnsi="Arial" w:cs="Arial"/>
                <w:color w:val="000000"/>
                <w:sz w:val="18"/>
                <w:szCs w:val="18"/>
              </w:rPr>
              <w:t xml:space="preserve"> €                                   </w:t>
            </w:r>
            <w:r w:rsidR="00E905DD">
              <w:rPr>
                <w:rFonts w:ascii="Arial" w:eastAsia="Times New Roman" w:hAnsi="Arial" w:cs="Arial"/>
                <w:color w:val="000000"/>
                <w:sz w:val="18"/>
                <w:szCs w:val="18"/>
              </w:rPr>
              <w:t>…………</w:t>
            </w:r>
            <w:r w:rsidRPr="0018166D">
              <w:rPr>
                <w:rFonts w:ascii="Arial" w:eastAsia="Times New Roman" w:hAnsi="Arial" w:cs="Arial"/>
                <w:color w:val="000000"/>
                <w:sz w:val="18"/>
                <w:szCs w:val="18"/>
              </w:rPr>
              <w:t xml:space="preserve"> </w:t>
            </w:r>
          </w:p>
        </w:tc>
      </w:tr>
      <w:tr w:rsidR="0018166D" w:rsidRPr="0018166D" w:rsidTr="0018166D">
        <w:trPr>
          <w:trHeight w:val="225"/>
        </w:trPr>
        <w:tc>
          <w:tcPr>
            <w:tcW w:w="7840" w:type="dxa"/>
            <w:tcBorders>
              <w:top w:val="nil"/>
              <w:left w:val="single" w:sz="8" w:space="0" w:color="auto"/>
              <w:bottom w:val="single" w:sz="8" w:space="0" w:color="auto"/>
              <w:right w:val="single" w:sz="8" w:space="0" w:color="auto"/>
            </w:tcBorders>
            <w:shd w:val="clear" w:color="auto" w:fill="auto"/>
            <w:vAlign w:val="center"/>
            <w:hideMark/>
          </w:tcPr>
          <w:p w:rsidR="0018166D" w:rsidRPr="0018166D" w:rsidRDefault="0018166D" w:rsidP="0018166D">
            <w:pPr>
              <w:rPr>
                <w:rFonts w:ascii="Arial" w:eastAsia="Times New Roman" w:hAnsi="Arial" w:cs="Arial"/>
                <w:b/>
                <w:bCs/>
                <w:color w:val="000000"/>
                <w:sz w:val="16"/>
                <w:szCs w:val="16"/>
              </w:rPr>
            </w:pPr>
            <w:r w:rsidRPr="0018166D">
              <w:rPr>
                <w:rFonts w:ascii="Arial" w:eastAsia="Times New Roman" w:hAnsi="Arial" w:cs="Arial"/>
                <w:b/>
                <w:bCs/>
                <w:color w:val="000000"/>
                <w:sz w:val="16"/>
                <w:szCs w:val="16"/>
              </w:rPr>
              <w:t xml:space="preserve">Imponibile IVA </w:t>
            </w:r>
          </w:p>
        </w:tc>
        <w:tc>
          <w:tcPr>
            <w:tcW w:w="3087" w:type="dxa"/>
            <w:tcBorders>
              <w:top w:val="nil"/>
              <w:left w:val="nil"/>
              <w:bottom w:val="single" w:sz="8" w:space="0" w:color="auto"/>
              <w:right w:val="single" w:sz="8" w:space="0" w:color="auto"/>
            </w:tcBorders>
            <w:shd w:val="clear" w:color="auto" w:fill="auto"/>
            <w:vAlign w:val="center"/>
            <w:hideMark/>
          </w:tcPr>
          <w:p w:rsidR="0018166D" w:rsidRPr="0018166D" w:rsidRDefault="0018166D" w:rsidP="00E905DD">
            <w:pPr>
              <w:rPr>
                <w:rFonts w:ascii="Arial" w:eastAsia="Times New Roman" w:hAnsi="Arial" w:cs="Arial"/>
                <w:b/>
                <w:bCs/>
                <w:color w:val="000000"/>
                <w:sz w:val="18"/>
                <w:szCs w:val="18"/>
              </w:rPr>
            </w:pPr>
            <w:r w:rsidRPr="0018166D">
              <w:rPr>
                <w:rFonts w:ascii="Arial" w:eastAsia="Times New Roman" w:hAnsi="Arial" w:cs="Arial"/>
                <w:b/>
                <w:bCs/>
                <w:color w:val="000000"/>
                <w:sz w:val="18"/>
                <w:szCs w:val="18"/>
              </w:rPr>
              <w:t xml:space="preserve"> €                              </w:t>
            </w:r>
            <w:r w:rsidR="00E905DD">
              <w:rPr>
                <w:rFonts w:ascii="Arial" w:eastAsia="Times New Roman" w:hAnsi="Arial" w:cs="Arial"/>
                <w:b/>
                <w:bCs/>
                <w:color w:val="000000"/>
                <w:sz w:val="18"/>
                <w:szCs w:val="18"/>
              </w:rPr>
              <w:t>……………</w:t>
            </w:r>
            <w:r w:rsidRPr="0018166D">
              <w:rPr>
                <w:rFonts w:ascii="Arial" w:eastAsia="Times New Roman" w:hAnsi="Arial" w:cs="Arial"/>
                <w:b/>
                <w:bCs/>
                <w:color w:val="000000"/>
                <w:sz w:val="18"/>
                <w:szCs w:val="18"/>
              </w:rPr>
              <w:t xml:space="preserve"> </w:t>
            </w:r>
          </w:p>
        </w:tc>
      </w:tr>
      <w:tr w:rsidR="0018166D" w:rsidRPr="0018166D" w:rsidTr="0018166D">
        <w:trPr>
          <w:trHeight w:val="225"/>
        </w:trPr>
        <w:tc>
          <w:tcPr>
            <w:tcW w:w="7840" w:type="dxa"/>
            <w:tcBorders>
              <w:top w:val="nil"/>
              <w:left w:val="single" w:sz="8" w:space="0" w:color="auto"/>
              <w:bottom w:val="single" w:sz="8" w:space="0" w:color="auto"/>
              <w:right w:val="single" w:sz="8" w:space="0" w:color="auto"/>
            </w:tcBorders>
            <w:shd w:val="clear" w:color="auto" w:fill="auto"/>
            <w:vAlign w:val="center"/>
            <w:hideMark/>
          </w:tcPr>
          <w:p w:rsidR="0018166D" w:rsidRPr="0018166D" w:rsidRDefault="0018166D" w:rsidP="0018166D">
            <w:pPr>
              <w:rPr>
                <w:rFonts w:ascii="Arial" w:eastAsia="Times New Roman" w:hAnsi="Arial" w:cs="Arial"/>
                <w:color w:val="000000"/>
                <w:sz w:val="16"/>
                <w:szCs w:val="16"/>
              </w:rPr>
            </w:pPr>
            <w:r w:rsidRPr="0018166D">
              <w:rPr>
                <w:rFonts w:ascii="Arial" w:eastAsia="Times New Roman" w:hAnsi="Arial" w:cs="Arial"/>
                <w:color w:val="000000"/>
                <w:sz w:val="16"/>
                <w:szCs w:val="16"/>
              </w:rPr>
              <w:t xml:space="preserve">IVA (22%) </w:t>
            </w:r>
          </w:p>
        </w:tc>
        <w:tc>
          <w:tcPr>
            <w:tcW w:w="3087" w:type="dxa"/>
            <w:tcBorders>
              <w:top w:val="nil"/>
              <w:left w:val="nil"/>
              <w:bottom w:val="single" w:sz="8" w:space="0" w:color="auto"/>
              <w:right w:val="single" w:sz="8" w:space="0" w:color="auto"/>
            </w:tcBorders>
            <w:shd w:val="clear" w:color="auto" w:fill="auto"/>
            <w:vAlign w:val="center"/>
            <w:hideMark/>
          </w:tcPr>
          <w:p w:rsidR="0018166D" w:rsidRPr="0018166D" w:rsidRDefault="0018166D" w:rsidP="00E905DD">
            <w:pPr>
              <w:rPr>
                <w:rFonts w:ascii="Arial" w:eastAsia="Times New Roman" w:hAnsi="Arial" w:cs="Arial"/>
                <w:color w:val="000000"/>
                <w:sz w:val="18"/>
                <w:szCs w:val="18"/>
              </w:rPr>
            </w:pPr>
            <w:r w:rsidRPr="0018166D">
              <w:rPr>
                <w:rFonts w:ascii="Arial" w:eastAsia="Times New Roman" w:hAnsi="Arial" w:cs="Arial"/>
                <w:color w:val="000000"/>
                <w:sz w:val="18"/>
                <w:szCs w:val="18"/>
              </w:rPr>
              <w:t xml:space="preserve"> €                                </w:t>
            </w:r>
            <w:r w:rsidR="00E905DD">
              <w:rPr>
                <w:rFonts w:ascii="Arial" w:eastAsia="Times New Roman" w:hAnsi="Arial" w:cs="Arial"/>
                <w:color w:val="000000"/>
                <w:sz w:val="18"/>
                <w:szCs w:val="18"/>
              </w:rPr>
              <w:t>…………...</w:t>
            </w:r>
            <w:r w:rsidRPr="0018166D">
              <w:rPr>
                <w:rFonts w:ascii="Arial" w:eastAsia="Times New Roman" w:hAnsi="Arial" w:cs="Arial"/>
                <w:color w:val="000000"/>
                <w:sz w:val="18"/>
                <w:szCs w:val="18"/>
              </w:rPr>
              <w:t xml:space="preserve"> </w:t>
            </w:r>
          </w:p>
        </w:tc>
      </w:tr>
      <w:tr w:rsidR="0018166D" w:rsidRPr="0018166D" w:rsidTr="0018166D">
        <w:trPr>
          <w:trHeight w:val="225"/>
        </w:trPr>
        <w:tc>
          <w:tcPr>
            <w:tcW w:w="7840" w:type="dxa"/>
            <w:tcBorders>
              <w:top w:val="nil"/>
              <w:left w:val="single" w:sz="8" w:space="0" w:color="auto"/>
              <w:bottom w:val="single" w:sz="8" w:space="0" w:color="auto"/>
              <w:right w:val="single" w:sz="8" w:space="0" w:color="auto"/>
            </w:tcBorders>
            <w:shd w:val="clear" w:color="auto" w:fill="auto"/>
            <w:vAlign w:val="center"/>
            <w:hideMark/>
          </w:tcPr>
          <w:p w:rsidR="0018166D" w:rsidRPr="0018166D" w:rsidRDefault="0018166D" w:rsidP="0018166D">
            <w:pPr>
              <w:rPr>
                <w:rFonts w:ascii="Arial" w:eastAsia="Times New Roman" w:hAnsi="Arial" w:cs="Arial"/>
                <w:b/>
                <w:bCs/>
                <w:color w:val="000000"/>
                <w:sz w:val="16"/>
                <w:szCs w:val="16"/>
              </w:rPr>
            </w:pPr>
            <w:r w:rsidRPr="0018166D">
              <w:rPr>
                <w:rFonts w:ascii="Arial" w:eastAsia="Times New Roman" w:hAnsi="Arial" w:cs="Arial"/>
                <w:b/>
                <w:bCs/>
                <w:color w:val="000000"/>
                <w:sz w:val="16"/>
                <w:szCs w:val="16"/>
              </w:rPr>
              <w:t xml:space="preserve">Totale lordo oneri complessivi relativi ai servizi </w:t>
            </w:r>
          </w:p>
        </w:tc>
        <w:tc>
          <w:tcPr>
            <w:tcW w:w="3087" w:type="dxa"/>
            <w:tcBorders>
              <w:top w:val="nil"/>
              <w:left w:val="nil"/>
              <w:bottom w:val="single" w:sz="8" w:space="0" w:color="auto"/>
              <w:right w:val="single" w:sz="8" w:space="0" w:color="auto"/>
            </w:tcBorders>
            <w:shd w:val="clear" w:color="auto" w:fill="auto"/>
            <w:vAlign w:val="center"/>
            <w:hideMark/>
          </w:tcPr>
          <w:p w:rsidR="0018166D" w:rsidRPr="0018166D" w:rsidRDefault="0018166D" w:rsidP="00E905DD">
            <w:pPr>
              <w:rPr>
                <w:rFonts w:ascii="Arial" w:eastAsia="Times New Roman" w:hAnsi="Arial" w:cs="Arial"/>
                <w:b/>
                <w:bCs/>
                <w:color w:val="000000"/>
                <w:sz w:val="18"/>
                <w:szCs w:val="18"/>
              </w:rPr>
            </w:pPr>
            <w:r w:rsidRPr="0018166D">
              <w:rPr>
                <w:rFonts w:ascii="Arial" w:eastAsia="Times New Roman" w:hAnsi="Arial" w:cs="Arial"/>
                <w:b/>
                <w:bCs/>
                <w:color w:val="000000"/>
                <w:sz w:val="18"/>
                <w:szCs w:val="18"/>
              </w:rPr>
              <w:t xml:space="preserve"> €                              </w:t>
            </w:r>
            <w:r w:rsidR="00E905DD">
              <w:rPr>
                <w:rFonts w:ascii="Arial" w:eastAsia="Times New Roman" w:hAnsi="Arial" w:cs="Arial"/>
                <w:b/>
                <w:bCs/>
                <w:color w:val="000000"/>
                <w:sz w:val="18"/>
                <w:szCs w:val="18"/>
              </w:rPr>
              <w:t>…………….</w:t>
            </w:r>
            <w:r w:rsidRPr="0018166D">
              <w:rPr>
                <w:rFonts w:ascii="Arial" w:eastAsia="Times New Roman" w:hAnsi="Arial" w:cs="Arial"/>
                <w:b/>
                <w:bCs/>
                <w:color w:val="000000"/>
                <w:sz w:val="18"/>
                <w:szCs w:val="18"/>
              </w:rPr>
              <w:t xml:space="preserve"> </w:t>
            </w:r>
          </w:p>
        </w:tc>
      </w:tr>
      <w:tr w:rsidR="0018166D" w:rsidRPr="0018166D" w:rsidTr="0018166D">
        <w:trPr>
          <w:trHeight w:val="225"/>
        </w:trPr>
        <w:tc>
          <w:tcPr>
            <w:tcW w:w="7840" w:type="dxa"/>
            <w:tcBorders>
              <w:top w:val="nil"/>
              <w:left w:val="nil"/>
              <w:bottom w:val="nil"/>
              <w:right w:val="nil"/>
            </w:tcBorders>
            <w:shd w:val="clear" w:color="auto" w:fill="auto"/>
            <w:noWrap/>
            <w:vAlign w:val="center"/>
            <w:hideMark/>
          </w:tcPr>
          <w:p w:rsidR="0018166D" w:rsidRPr="0018166D" w:rsidRDefault="0018166D" w:rsidP="0018166D">
            <w:pPr>
              <w:rPr>
                <w:rFonts w:ascii="Calibri" w:eastAsia="Times New Roman" w:hAnsi="Calibri"/>
                <w:color w:val="000000"/>
                <w:sz w:val="22"/>
                <w:szCs w:val="22"/>
              </w:rPr>
            </w:pPr>
          </w:p>
        </w:tc>
        <w:tc>
          <w:tcPr>
            <w:tcW w:w="3087" w:type="dxa"/>
            <w:tcBorders>
              <w:top w:val="nil"/>
              <w:left w:val="nil"/>
              <w:bottom w:val="nil"/>
              <w:right w:val="nil"/>
            </w:tcBorders>
            <w:shd w:val="clear" w:color="auto" w:fill="auto"/>
            <w:noWrap/>
            <w:vAlign w:val="bottom"/>
            <w:hideMark/>
          </w:tcPr>
          <w:p w:rsidR="0018166D" w:rsidRPr="0018166D" w:rsidRDefault="0018166D" w:rsidP="0018166D">
            <w:pPr>
              <w:rPr>
                <w:rFonts w:ascii="Calibri" w:eastAsia="Times New Roman" w:hAnsi="Calibri"/>
                <w:color w:val="000000"/>
                <w:sz w:val="22"/>
                <w:szCs w:val="22"/>
              </w:rPr>
            </w:pPr>
          </w:p>
        </w:tc>
      </w:tr>
      <w:tr w:rsidR="0018166D" w:rsidRPr="0018166D" w:rsidTr="0018166D">
        <w:trPr>
          <w:trHeight w:val="225"/>
        </w:trPr>
        <w:tc>
          <w:tcPr>
            <w:tcW w:w="7840" w:type="dxa"/>
            <w:tcBorders>
              <w:top w:val="nil"/>
              <w:left w:val="nil"/>
              <w:bottom w:val="nil"/>
              <w:right w:val="nil"/>
            </w:tcBorders>
            <w:shd w:val="clear" w:color="auto" w:fill="auto"/>
            <w:noWrap/>
            <w:vAlign w:val="center"/>
            <w:hideMark/>
          </w:tcPr>
          <w:p w:rsidR="0018166D" w:rsidRPr="0018166D" w:rsidRDefault="0018166D" w:rsidP="0018166D">
            <w:pPr>
              <w:rPr>
                <w:rFonts w:ascii="Calibri" w:eastAsia="Times New Roman" w:hAnsi="Calibri"/>
                <w:b/>
                <w:bCs/>
                <w:color w:val="000000"/>
                <w:sz w:val="22"/>
                <w:szCs w:val="22"/>
              </w:rPr>
            </w:pPr>
            <w:r w:rsidRPr="0018166D">
              <w:rPr>
                <w:rFonts w:ascii="Calibri" w:eastAsia="Times New Roman" w:hAnsi="Calibri"/>
                <w:b/>
                <w:bCs/>
                <w:color w:val="000000"/>
                <w:sz w:val="22"/>
                <w:szCs w:val="22"/>
              </w:rPr>
              <w:t>SERVIZI OPZIONALI</w:t>
            </w:r>
            <w:r w:rsidR="00A21B47">
              <w:rPr>
                <w:rFonts w:ascii="Calibri" w:eastAsia="Times New Roman" w:hAnsi="Calibri"/>
                <w:b/>
                <w:bCs/>
                <w:color w:val="000000"/>
                <w:sz w:val="22"/>
                <w:szCs w:val="22"/>
              </w:rPr>
              <w:t xml:space="preserve"> (se del caso)</w:t>
            </w:r>
          </w:p>
        </w:tc>
        <w:tc>
          <w:tcPr>
            <w:tcW w:w="3087" w:type="dxa"/>
            <w:tcBorders>
              <w:top w:val="nil"/>
              <w:left w:val="nil"/>
              <w:bottom w:val="nil"/>
              <w:right w:val="nil"/>
            </w:tcBorders>
            <w:shd w:val="clear" w:color="auto" w:fill="auto"/>
            <w:noWrap/>
            <w:vAlign w:val="bottom"/>
            <w:hideMark/>
          </w:tcPr>
          <w:p w:rsidR="0018166D" w:rsidRPr="0018166D" w:rsidRDefault="0018166D" w:rsidP="0018166D">
            <w:pPr>
              <w:rPr>
                <w:rFonts w:ascii="Calibri" w:eastAsia="Times New Roman" w:hAnsi="Calibri"/>
                <w:color w:val="000000"/>
                <w:sz w:val="22"/>
                <w:szCs w:val="22"/>
              </w:rPr>
            </w:pPr>
          </w:p>
        </w:tc>
      </w:tr>
      <w:tr w:rsidR="0018166D" w:rsidRPr="0018166D" w:rsidTr="0018166D">
        <w:trPr>
          <w:trHeight w:val="225"/>
        </w:trPr>
        <w:tc>
          <w:tcPr>
            <w:tcW w:w="78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8166D" w:rsidRPr="0018166D" w:rsidRDefault="0018166D" w:rsidP="0018166D">
            <w:pPr>
              <w:rPr>
                <w:rFonts w:ascii="Arial" w:eastAsia="Times New Roman" w:hAnsi="Arial" w:cs="Arial"/>
                <w:color w:val="000000"/>
                <w:sz w:val="16"/>
                <w:szCs w:val="16"/>
              </w:rPr>
            </w:pPr>
            <w:r w:rsidRPr="0018166D">
              <w:rPr>
                <w:rFonts w:ascii="Arial" w:eastAsia="Times New Roman" w:hAnsi="Arial" w:cs="Arial"/>
                <w:color w:val="000000"/>
                <w:sz w:val="16"/>
                <w:szCs w:val="16"/>
              </w:rPr>
              <w:t xml:space="preserve">Corrispettivi professionali prestazioni normali comprensivi di spese (Tav. Z-2 e art. 5 del DM 17/06/2016) </w:t>
            </w:r>
          </w:p>
        </w:tc>
        <w:tc>
          <w:tcPr>
            <w:tcW w:w="3087" w:type="dxa"/>
            <w:tcBorders>
              <w:top w:val="single" w:sz="8" w:space="0" w:color="auto"/>
              <w:left w:val="nil"/>
              <w:bottom w:val="single" w:sz="8" w:space="0" w:color="auto"/>
              <w:right w:val="single" w:sz="8" w:space="0" w:color="auto"/>
            </w:tcBorders>
            <w:shd w:val="clear" w:color="auto" w:fill="auto"/>
            <w:hideMark/>
          </w:tcPr>
          <w:p w:rsidR="0018166D" w:rsidRPr="0018166D" w:rsidRDefault="0018166D" w:rsidP="0018166D">
            <w:pPr>
              <w:rPr>
                <w:rFonts w:ascii="Arial" w:eastAsia="Times New Roman" w:hAnsi="Arial" w:cs="Arial"/>
                <w:color w:val="000000"/>
                <w:sz w:val="18"/>
                <w:szCs w:val="18"/>
              </w:rPr>
            </w:pPr>
            <w:r w:rsidRPr="0018166D">
              <w:rPr>
                <w:rFonts w:ascii="Arial" w:eastAsia="Times New Roman" w:hAnsi="Arial" w:cs="Arial"/>
                <w:color w:val="000000"/>
                <w:sz w:val="18"/>
                <w:szCs w:val="18"/>
              </w:rPr>
              <w:t> </w:t>
            </w:r>
          </w:p>
        </w:tc>
      </w:tr>
      <w:tr w:rsidR="00E905DD" w:rsidRPr="0018166D" w:rsidTr="0018166D">
        <w:trPr>
          <w:trHeight w:val="225"/>
        </w:trPr>
        <w:tc>
          <w:tcPr>
            <w:tcW w:w="7840" w:type="dxa"/>
            <w:tcBorders>
              <w:top w:val="nil"/>
              <w:left w:val="single" w:sz="8" w:space="0" w:color="auto"/>
              <w:bottom w:val="nil"/>
              <w:right w:val="single" w:sz="8" w:space="0" w:color="auto"/>
            </w:tcBorders>
            <w:shd w:val="clear" w:color="auto" w:fill="auto"/>
            <w:vAlign w:val="center"/>
            <w:hideMark/>
          </w:tcPr>
          <w:p w:rsidR="00E905DD" w:rsidRPr="0018166D" w:rsidRDefault="00E905DD" w:rsidP="0018166D">
            <w:pPr>
              <w:rPr>
                <w:rFonts w:ascii="Arial" w:eastAsia="Times New Roman" w:hAnsi="Arial" w:cs="Arial"/>
                <w:color w:val="000000"/>
                <w:sz w:val="16"/>
                <w:szCs w:val="16"/>
              </w:rPr>
            </w:pPr>
            <w:r w:rsidRPr="0018166D">
              <w:rPr>
                <w:rFonts w:ascii="Arial" w:eastAsia="Times New Roman" w:hAnsi="Arial" w:cs="Arial"/>
                <w:color w:val="000000"/>
                <w:sz w:val="16"/>
                <w:szCs w:val="16"/>
              </w:rPr>
              <w:t xml:space="preserve">   - Direzione Lavori</w:t>
            </w:r>
          </w:p>
        </w:tc>
        <w:tc>
          <w:tcPr>
            <w:tcW w:w="3087" w:type="dxa"/>
            <w:tcBorders>
              <w:top w:val="nil"/>
              <w:left w:val="nil"/>
              <w:bottom w:val="nil"/>
              <w:right w:val="single" w:sz="8" w:space="0" w:color="auto"/>
            </w:tcBorders>
            <w:shd w:val="clear" w:color="auto" w:fill="auto"/>
            <w:vAlign w:val="center"/>
            <w:hideMark/>
          </w:tcPr>
          <w:p w:rsidR="00E905DD" w:rsidRPr="0018166D" w:rsidRDefault="00E905DD" w:rsidP="000367B7">
            <w:pPr>
              <w:rPr>
                <w:rFonts w:ascii="Arial" w:eastAsia="Times New Roman" w:hAnsi="Arial" w:cs="Arial"/>
                <w:color w:val="000000"/>
                <w:sz w:val="18"/>
                <w:szCs w:val="18"/>
              </w:rPr>
            </w:pPr>
            <w:r w:rsidRPr="0018166D">
              <w:rPr>
                <w:rFonts w:ascii="Arial" w:eastAsia="Times New Roman" w:hAnsi="Arial" w:cs="Arial"/>
                <w:color w:val="000000"/>
                <w:sz w:val="18"/>
                <w:szCs w:val="18"/>
              </w:rPr>
              <w:t xml:space="preserve"> €                                </w:t>
            </w:r>
            <w:r>
              <w:rPr>
                <w:rFonts w:ascii="Arial" w:eastAsia="Times New Roman" w:hAnsi="Arial" w:cs="Arial"/>
                <w:color w:val="000000"/>
                <w:sz w:val="18"/>
                <w:szCs w:val="18"/>
              </w:rPr>
              <w:t>..………….</w:t>
            </w:r>
            <w:r w:rsidRPr="0018166D">
              <w:rPr>
                <w:rFonts w:ascii="Arial" w:eastAsia="Times New Roman" w:hAnsi="Arial" w:cs="Arial"/>
                <w:color w:val="000000"/>
                <w:sz w:val="18"/>
                <w:szCs w:val="18"/>
              </w:rPr>
              <w:t xml:space="preserve"> </w:t>
            </w:r>
          </w:p>
        </w:tc>
      </w:tr>
      <w:tr w:rsidR="00E905DD" w:rsidRPr="0018166D" w:rsidTr="0018166D">
        <w:trPr>
          <w:trHeight w:val="225"/>
        </w:trPr>
        <w:tc>
          <w:tcPr>
            <w:tcW w:w="7840" w:type="dxa"/>
            <w:tcBorders>
              <w:top w:val="nil"/>
              <w:left w:val="single" w:sz="8" w:space="0" w:color="auto"/>
              <w:bottom w:val="nil"/>
              <w:right w:val="single" w:sz="8" w:space="0" w:color="auto"/>
            </w:tcBorders>
            <w:shd w:val="clear" w:color="auto" w:fill="auto"/>
            <w:vAlign w:val="center"/>
            <w:hideMark/>
          </w:tcPr>
          <w:p w:rsidR="00E905DD" w:rsidRPr="0018166D" w:rsidRDefault="00E905DD" w:rsidP="0018166D">
            <w:pPr>
              <w:rPr>
                <w:rFonts w:ascii="Arial" w:eastAsia="Times New Roman" w:hAnsi="Arial" w:cs="Arial"/>
                <w:color w:val="000000"/>
                <w:sz w:val="16"/>
                <w:szCs w:val="16"/>
              </w:rPr>
            </w:pPr>
            <w:r w:rsidRPr="0018166D">
              <w:rPr>
                <w:rFonts w:ascii="Arial" w:eastAsia="Times New Roman" w:hAnsi="Arial" w:cs="Arial"/>
                <w:color w:val="000000"/>
                <w:sz w:val="16"/>
                <w:szCs w:val="16"/>
              </w:rPr>
              <w:t xml:space="preserve">   - Coordinatore della sicurezza in fase di esecuzione</w:t>
            </w:r>
          </w:p>
        </w:tc>
        <w:tc>
          <w:tcPr>
            <w:tcW w:w="3087" w:type="dxa"/>
            <w:tcBorders>
              <w:top w:val="nil"/>
              <w:left w:val="nil"/>
              <w:bottom w:val="single" w:sz="8" w:space="0" w:color="auto"/>
              <w:right w:val="single" w:sz="8" w:space="0" w:color="auto"/>
            </w:tcBorders>
            <w:shd w:val="clear" w:color="auto" w:fill="auto"/>
            <w:vAlign w:val="center"/>
            <w:hideMark/>
          </w:tcPr>
          <w:p w:rsidR="00E905DD" w:rsidRPr="0018166D" w:rsidRDefault="00E905DD" w:rsidP="000367B7">
            <w:pPr>
              <w:rPr>
                <w:rFonts w:ascii="Arial" w:eastAsia="Times New Roman" w:hAnsi="Arial" w:cs="Arial"/>
                <w:color w:val="000000"/>
                <w:sz w:val="18"/>
                <w:szCs w:val="18"/>
              </w:rPr>
            </w:pPr>
            <w:r w:rsidRPr="0018166D">
              <w:rPr>
                <w:rFonts w:ascii="Arial" w:eastAsia="Times New Roman" w:hAnsi="Arial" w:cs="Arial"/>
                <w:color w:val="000000"/>
                <w:sz w:val="18"/>
                <w:szCs w:val="18"/>
              </w:rPr>
              <w:t xml:space="preserve"> €                              </w:t>
            </w:r>
            <w:r>
              <w:rPr>
                <w:rFonts w:ascii="Arial" w:eastAsia="Times New Roman" w:hAnsi="Arial" w:cs="Arial"/>
                <w:color w:val="000000"/>
                <w:sz w:val="18"/>
                <w:szCs w:val="18"/>
              </w:rPr>
              <w:t>……………</w:t>
            </w:r>
            <w:r w:rsidRPr="0018166D">
              <w:rPr>
                <w:rFonts w:ascii="Arial" w:eastAsia="Times New Roman" w:hAnsi="Arial" w:cs="Arial"/>
                <w:color w:val="000000"/>
                <w:sz w:val="18"/>
                <w:szCs w:val="18"/>
              </w:rPr>
              <w:t xml:space="preserve"> </w:t>
            </w:r>
          </w:p>
        </w:tc>
      </w:tr>
      <w:tr w:rsidR="00E905DD" w:rsidRPr="0018166D" w:rsidTr="0018166D">
        <w:trPr>
          <w:trHeight w:val="225"/>
        </w:trPr>
        <w:tc>
          <w:tcPr>
            <w:tcW w:w="7840" w:type="dxa"/>
            <w:tcBorders>
              <w:top w:val="nil"/>
              <w:left w:val="single" w:sz="8" w:space="0" w:color="auto"/>
              <w:bottom w:val="single" w:sz="8" w:space="0" w:color="auto"/>
              <w:right w:val="single" w:sz="8" w:space="0" w:color="auto"/>
            </w:tcBorders>
            <w:shd w:val="clear" w:color="auto" w:fill="auto"/>
            <w:vAlign w:val="center"/>
            <w:hideMark/>
          </w:tcPr>
          <w:p w:rsidR="00E905DD" w:rsidRPr="0018166D" w:rsidRDefault="00E905DD" w:rsidP="0018166D">
            <w:pPr>
              <w:rPr>
                <w:rFonts w:ascii="Arial" w:eastAsia="Times New Roman" w:hAnsi="Arial" w:cs="Arial"/>
                <w:b/>
                <w:bCs/>
                <w:color w:val="000000"/>
                <w:sz w:val="16"/>
                <w:szCs w:val="16"/>
              </w:rPr>
            </w:pPr>
            <w:r w:rsidRPr="0018166D">
              <w:rPr>
                <w:rFonts w:ascii="Arial" w:eastAsia="Times New Roman" w:hAnsi="Arial" w:cs="Arial"/>
                <w:b/>
                <w:bCs/>
                <w:color w:val="000000"/>
                <w:sz w:val="16"/>
                <w:szCs w:val="16"/>
              </w:rPr>
              <w:t xml:space="preserve">Totale netto oneri complessivi relativi ai servizi </w:t>
            </w:r>
          </w:p>
        </w:tc>
        <w:tc>
          <w:tcPr>
            <w:tcW w:w="3087" w:type="dxa"/>
            <w:tcBorders>
              <w:top w:val="nil"/>
              <w:left w:val="nil"/>
              <w:bottom w:val="single" w:sz="8" w:space="0" w:color="auto"/>
              <w:right w:val="single" w:sz="8" w:space="0" w:color="auto"/>
            </w:tcBorders>
            <w:shd w:val="clear" w:color="auto" w:fill="auto"/>
            <w:vAlign w:val="center"/>
            <w:hideMark/>
          </w:tcPr>
          <w:p w:rsidR="00E905DD" w:rsidRPr="0018166D" w:rsidRDefault="00E905DD" w:rsidP="000367B7">
            <w:pPr>
              <w:rPr>
                <w:rFonts w:ascii="Arial" w:eastAsia="Times New Roman" w:hAnsi="Arial" w:cs="Arial"/>
                <w:b/>
                <w:bCs/>
                <w:color w:val="000000"/>
                <w:sz w:val="18"/>
                <w:szCs w:val="18"/>
              </w:rPr>
            </w:pPr>
            <w:r w:rsidRPr="0018166D">
              <w:rPr>
                <w:rFonts w:ascii="Arial" w:eastAsia="Times New Roman" w:hAnsi="Arial" w:cs="Arial"/>
                <w:b/>
                <w:bCs/>
                <w:color w:val="000000"/>
                <w:sz w:val="18"/>
                <w:szCs w:val="18"/>
              </w:rPr>
              <w:t xml:space="preserve"> €                              </w:t>
            </w:r>
            <w:r>
              <w:rPr>
                <w:rFonts w:ascii="Arial" w:eastAsia="Times New Roman" w:hAnsi="Arial" w:cs="Arial"/>
                <w:b/>
                <w:bCs/>
                <w:color w:val="000000"/>
                <w:sz w:val="18"/>
                <w:szCs w:val="18"/>
              </w:rPr>
              <w:t>……………</w:t>
            </w:r>
            <w:r w:rsidRPr="0018166D">
              <w:rPr>
                <w:rFonts w:ascii="Arial" w:eastAsia="Times New Roman" w:hAnsi="Arial" w:cs="Arial"/>
                <w:b/>
                <w:bCs/>
                <w:color w:val="000000"/>
                <w:sz w:val="18"/>
                <w:szCs w:val="18"/>
              </w:rPr>
              <w:t xml:space="preserve"> </w:t>
            </w:r>
          </w:p>
        </w:tc>
      </w:tr>
      <w:tr w:rsidR="00E905DD" w:rsidRPr="0018166D" w:rsidTr="0018166D">
        <w:trPr>
          <w:trHeight w:val="225"/>
        </w:trPr>
        <w:tc>
          <w:tcPr>
            <w:tcW w:w="7840" w:type="dxa"/>
            <w:tcBorders>
              <w:top w:val="nil"/>
              <w:left w:val="single" w:sz="8" w:space="0" w:color="auto"/>
              <w:bottom w:val="single" w:sz="8" w:space="0" w:color="auto"/>
              <w:right w:val="single" w:sz="8" w:space="0" w:color="auto"/>
            </w:tcBorders>
            <w:shd w:val="clear" w:color="auto" w:fill="auto"/>
            <w:vAlign w:val="center"/>
            <w:hideMark/>
          </w:tcPr>
          <w:p w:rsidR="00E905DD" w:rsidRPr="0018166D" w:rsidRDefault="00E905DD" w:rsidP="0018166D">
            <w:pPr>
              <w:rPr>
                <w:rFonts w:ascii="Arial" w:eastAsia="Times New Roman" w:hAnsi="Arial" w:cs="Arial"/>
                <w:color w:val="000000"/>
                <w:sz w:val="16"/>
                <w:szCs w:val="16"/>
              </w:rPr>
            </w:pPr>
            <w:r w:rsidRPr="0018166D">
              <w:rPr>
                <w:rFonts w:ascii="Arial" w:eastAsia="Times New Roman" w:hAnsi="Arial" w:cs="Arial"/>
                <w:color w:val="000000"/>
                <w:sz w:val="16"/>
                <w:szCs w:val="16"/>
              </w:rPr>
              <w:t xml:space="preserve">Contributo INARCASSA (4%) </w:t>
            </w:r>
          </w:p>
        </w:tc>
        <w:tc>
          <w:tcPr>
            <w:tcW w:w="3087" w:type="dxa"/>
            <w:tcBorders>
              <w:top w:val="nil"/>
              <w:left w:val="nil"/>
              <w:bottom w:val="single" w:sz="8" w:space="0" w:color="auto"/>
              <w:right w:val="single" w:sz="8" w:space="0" w:color="auto"/>
            </w:tcBorders>
            <w:shd w:val="clear" w:color="auto" w:fill="auto"/>
            <w:vAlign w:val="center"/>
            <w:hideMark/>
          </w:tcPr>
          <w:p w:rsidR="00E905DD" w:rsidRPr="0018166D" w:rsidRDefault="00E905DD" w:rsidP="000367B7">
            <w:pPr>
              <w:rPr>
                <w:rFonts w:ascii="Arial" w:eastAsia="Times New Roman" w:hAnsi="Arial" w:cs="Arial"/>
                <w:color w:val="000000"/>
                <w:sz w:val="18"/>
                <w:szCs w:val="18"/>
              </w:rPr>
            </w:pPr>
            <w:r w:rsidRPr="0018166D">
              <w:rPr>
                <w:rFonts w:ascii="Arial" w:eastAsia="Times New Roman" w:hAnsi="Arial" w:cs="Arial"/>
                <w:color w:val="000000"/>
                <w:sz w:val="18"/>
                <w:szCs w:val="18"/>
              </w:rPr>
              <w:t xml:space="preserve"> €                                   </w:t>
            </w:r>
            <w:r>
              <w:rPr>
                <w:rFonts w:ascii="Arial" w:eastAsia="Times New Roman" w:hAnsi="Arial" w:cs="Arial"/>
                <w:color w:val="000000"/>
                <w:sz w:val="18"/>
                <w:szCs w:val="18"/>
              </w:rPr>
              <w:t>…………</w:t>
            </w:r>
            <w:r w:rsidRPr="0018166D">
              <w:rPr>
                <w:rFonts w:ascii="Arial" w:eastAsia="Times New Roman" w:hAnsi="Arial" w:cs="Arial"/>
                <w:color w:val="000000"/>
                <w:sz w:val="18"/>
                <w:szCs w:val="18"/>
              </w:rPr>
              <w:t xml:space="preserve"> </w:t>
            </w:r>
          </w:p>
        </w:tc>
      </w:tr>
      <w:tr w:rsidR="00E905DD" w:rsidRPr="0018166D" w:rsidTr="0018166D">
        <w:trPr>
          <w:trHeight w:val="225"/>
        </w:trPr>
        <w:tc>
          <w:tcPr>
            <w:tcW w:w="7840" w:type="dxa"/>
            <w:tcBorders>
              <w:top w:val="nil"/>
              <w:left w:val="single" w:sz="8" w:space="0" w:color="auto"/>
              <w:bottom w:val="single" w:sz="8" w:space="0" w:color="auto"/>
              <w:right w:val="single" w:sz="8" w:space="0" w:color="auto"/>
            </w:tcBorders>
            <w:shd w:val="clear" w:color="auto" w:fill="auto"/>
            <w:vAlign w:val="center"/>
            <w:hideMark/>
          </w:tcPr>
          <w:p w:rsidR="00E905DD" w:rsidRPr="0018166D" w:rsidRDefault="00E905DD" w:rsidP="0018166D">
            <w:pPr>
              <w:rPr>
                <w:rFonts w:ascii="Arial" w:eastAsia="Times New Roman" w:hAnsi="Arial" w:cs="Arial"/>
                <w:b/>
                <w:bCs/>
                <w:color w:val="000000"/>
                <w:sz w:val="16"/>
                <w:szCs w:val="16"/>
              </w:rPr>
            </w:pPr>
            <w:r w:rsidRPr="0018166D">
              <w:rPr>
                <w:rFonts w:ascii="Arial" w:eastAsia="Times New Roman" w:hAnsi="Arial" w:cs="Arial"/>
                <w:b/>
                <w:bCs/>
                <w:color w:val="000000"/>
                <w:sz w:val="16"/>
                <w:szCs w:val="16"/>
              </w:rPr>
              <w:t xml:space="preserve">Imponibile IVA </w:t>
            </w:r>
          </w:p>
        </w:tc>
        <w:tc>
          <w:tcPr>
            <w:tcW w:w="3087" w:type="dxa"/>
            <w:tcBorders>
              <w:top w:val="nil"/>
              <w:left w:val="nil"/>
              <w:bottom w:val="single" w:sz="8" w:space="0" w:color="auto"/>
              <w:right w:val="single" w:sz="8" w:space="0" w:color="auto"/>
            </w:tcBorders>
            <w:shd w:val="clear" w:color="auto" w:fill="auto"/>
            <w:vAlign w:val="center"/>
            <w:hideMark/>
          </w:tcPr>
          <w:p w:rsidR="00E905DD" w:rsidRPr="0018166D" w:rsidRDefault="00E905DD" w:rsidP="000367B7">
            <w:pPr>
              <w:rPr>
                <w:rFonts w:ascii="Arial" w:eastAsia="Times New Roman" w:hAnsi="Arial" w:cs="Arial"/>
                <w:b/>
                <w:bCs/>
                <w:color w:val="000000"/>
                <w:sz w:val="18"/>
                <w:szCs w:val="18"/>
              </w:rPr>
            </w:pPr>
            <w:r w:rsidRPr="0018166D">
              <w:rPr>
                <w:rFonts w:ascii="Arial" w:eastAsia="Times New Roman" w:hAnsi="Arial" w:cs="Arial"/>
                <w:b/>
                <w:bCs/>
                <w:color w:val="000000"/>
                <w:sz w:val="18"/>
                <w:szCs w:val="18"/>
              </w:rPr>
              <w:t xml:space="preserve"> €                              </w:t>
            </w:r>
            <w:r>
              <w:rPr>
                <w:rFonts w:ascii="Arial" w:eastAsia="Times New Roman" w:hAnsi="Arial" w:cs="Arial"/>
                <w:b/>
                <w:bCs/>
                <w:color w:val="000000"/>
                <w:sz w:val="18"/>
                <w:szCs w:val="18"/>
              </w:rPr>
              <w:t>……………</w:t>
            </w:r>
            <w:r w:rsidRPr="0018166D">
              <w:rPr>
                <w:rFonts w:ascii="Arial" w:eastAsia="Times New Roman" w:hAnsi="Arial" w:cs="Arial"/>
                <w:b/>
                <w:bCs/>
                <w:color w:val="000000"/>
                <w:sz w:val="18"/>
                <w:szCs w:val="18"/>
              </w:rPr>
              <w:t xml:space="preserve"> </w:t>
            </w:r>
          </w:p>
        </w:tc>
      </w:tr>
      <w:tr w:rsidR="00E905DD" w:rsidRPr="0018166D" w:rsidTr="0018166D">
        <w:trPr>
          <w:trHeight w:val="225"/>
        </w:trPr>
        <w:tc>
          <w:tcPr>
            <w:tcW w:w="7840" w:type="dxa"/>
            <w:tcBorders>
              <w:top w:val="nil"/>
              <w:left w:val="single" w:sz="8" w:space="0" w:color="auto"/>
              <w:bottom w:val="single" w:sz="8" w:space="0" w:color="auto"/>
              <w:right w:val="single" w:sz="8" w:space="0" w:color="auto"/>
            </w:tcBorders>
            <w:shd w:val="clear" w:color="auto" w:fill="auto"/>
            <w:vAlign w:val="center"/>
            <w:hideMark/>
          </w:tcPr>
          <w:p w:rsidR="00E905DD" w:rsidRPr="0018166D" w:rsidRDefault="00E905DD" w:rsidP="0018166D">
            <w:pPr>
              <w:rPr>
                <w:rFonts w:ascii="Arial" w:eastAsia="Times New Roman" w:hAnsi="Arial" w:cs="Arial"/>
                <w:color w:val="000000"/>
                <w:sz w:val="16"/>
                <w:szCs w:val="16"/>
              </w:rPr>
            </w:pPr>
            <w:r w:rsidRPr="0018166D">
              <w:rPr>
                <w:rFonts w:ascii="Arial" w:eastAsia="Times New Roman" w:hAnsi="Arial" w:cs="Arial"/>
                <w:color w:val="000000"/>
                <w:sz w:val="16"/>
                <w:szCs w:val="16"/>
              </w:rPr>
              <w:t xml:space="preserve">IVA (22%) </w:t>
            </w:r>
          </w:p>
        </w:tc>
        <w:tc>
          <w:tcPr>
            <w:tcW w:w="3087" w:type="dxa"/>
            <w:tcBorders>
              <w:top w:val="nil"/>
              <w:left w:val="nil"/>
              <w:bottom w:val="single" w:sz="8" w:space="0" w:color="auto"/>
              <w:right w:val="single" w:sz="8" w:space="0" w:color="auto"/>
            </w:tcBorders>
            <w:shd w:val="clear" w:color="auto" w:fill="auto"/>
            <w:vAlign w:val="center"/>
            <w:hideMark/>
          </w:tcPr>
          <w:p w:rsidR="00E905DD" w:rsidRPr="0018166D" w:rsidRDefault="00E905DD" w:rsidP="000367B7">
            <w:pPr>
              <w:rPr>
                <w:rFonts w:ascii="Arial" w:eastAsia="Times New Roman" w:hAnsi="Arial" w:cs="Arial"/>
                <w:color w:val="000000"/>
                <w:sz w:val="18"/>
                <w:szCs w:val="18"/>
              </w:rPr>
            </w:pPr>
            <w:r w:rsidRPr="0018166D">
              <w:rPr>
                <w:rFonts w:ascii="Arial" w:eastAsia="Times New Roman" w:hAnsi="Arial" w:cs="Arial"/>
                <w:color w:val="000000"/>
                <w:sz w:val="18"/>
                <w:szCs w:val="18"/>
              </w:rPr>
              <w:t xml:space="preserve"> €                                </w:t>
            </w:r>
            <w:r>
              <w:rPr>
                <w:rFonts w:ascii="Arial" w:eastAsia="Times New Roman" w:hAnsi="Arial" w:cs="Arial"/>
                <w:color w:val="000000"/>
                <w:sz w:val="18"/>
                <w:szCs w:val="18"/>
              </w:rPr>
              <w:t>…………...</w:t>
            </w:r>
            <w:r w:rsidRPr="0018166D">
              <w:rPr>
                <w:rFonts w:ascii="Arial" w:eastAsia="Times New Roman" w:hAnsi="Arial" w:cs="Arial"/>
                <w:color w:val="000000"/>
                <w:sz w:val="18"/>
                <w:szCs w:val="18"/>
              </w:rPr>
              <w:t xml:space="preserve"> </w:t>
            </w:r>
          </w:p>
        </w:tc>
      </w:tr>
      <w:tr w:rsidR="00E905DD" w:rsidRPr="0018166D" w:rsidTr="0018166D">
        <w:trPr>
          <w:trHeight w:val="225"/>
        </w:trPr>
        <w:tc>
          <w:tcPr>
            <w:tcW w:w="7840" w:type="dxa"/>
            <w:tcBorders>
              <w:top w:val="nil"/>
              <w:left w:val="single" w:sz="8" w:space="0" w:color="auto"/>
              <w:bottom w:val="single" w:sz="8" w:space="0" w:color="auto"/>
              <w:right w:val="single" w:sz="8" w:space="0" w:color="auto"/>
            </w:tcBorders>
            <w:shd w:val="clear" w:color="auto" w:fill="auto"/>
            <w:vAlign w:val="center"/>
            <w:hideMark/>
          </w:tcPr>
          <w:p w:rsidR="00E905DD" w:rsidRPr="0018166D" w:rsidRDefault="00E905DD" w:rsidP="0018166D">
            <w:pPr>
              <w:rPr>
                <w:rFonts w:ascii="Arial" w:eastAsia="Times New Roman" w:hAnsi="Arial" w:cs="Arial"/>
                <w:b/>
                <w:bCs/>
                <w:color w:val="000000"/>
                <w:sz w:val="16"/>
                <w:szCs w:val="16"/>
              </w:rPr>
            </w:pPr>
            <w:r w:rsidRPr="0018166D">
              <w:rPr>
                <w:rFonts w:ascii="Arial" w:eastAsia="Times New Roman" w:hAnsi="Arial" w:cs="Arial"/>
                <w:b/>
                <w:bCs/>
                <w:color w:val="000000"/>
                <w:sz w:val="16"/>
                <w:szCs w:val="16"/>
              </w:rPr>
              <w:t xml:space="preserve">Totale lordo oneri complessivi relativi ai servizi </w:t>
            </w:r>
          </w:p>
        </w:tc>
        <w:tc>
          <w:tcPr>
            <w:tcW w:w="3087" w:type="dxa"/>
            <w:tcBorders>
              <w:top w:val="nil"/>
              <w:left w:val="nil"/>
              <w:bottom w:val="single" w:sz="8" w:space="0" w:color="auto"/>
              <w:right w:val="single" w:sz="8" w:space="0" w:color="auto"/>
            </w:tcBorders>
            <w:shd w:val="clear" w:color="auto" w:fill="auto"/>
            <w:vAlign w:val="center"/>
            <w:hideMark/>
          </w:tcPr>
          <w:p w:rsidR="00E905DD" w:rsidRPr="0018166D" w:rsidRDefault="00E905DD" w:rsidP="000367B7">
            <w:pPr>
              <w:rPr>
                <w:rFonts w:ascii="Arial" w:eastAsia="Times New Roman" w:hAnsi="Arial" w:cs="Arial"/>
                <w:b/>
                <w:bCs/>
                <w:color w:val="000000"/>
                <w:sz w:val="18"/>
                <w:szCs w:val="18"/>
              </w:rPr>
            </w:pPr>
            <w:r w:rsidRPr="0018166D">
              <w:rPr>
                <w:rFonts w:ascii="Arial" w:eastAsia="Times New Roman" w:hAnsi="Arial" w:cs="Arial"/>
                <w:b/>
                <w:bCs/>
                <w:color w:val="000000"/>
                <w:sz w:val="18"/>
                <w:szCs w:val="18"/>
              </w:rPr>
              <w:t xml:space="preserve"> €                              </w:t>
            </w:r>
            <w:r>
              <w:rPr>
                <w:rFonts w:ascii="Arial" w:eastAsia="Times New Roman" w:hAnsi="Arial" w:cs="Arial"/>
                <w:b/>
                <w:bCs/>
                <w:color w:val="000000"/>
                <w:sz w:val="18"/>
                <w:szCs w:val="18"/>
              </w:rPr>
              <w:t>…………….</w:t>
            </w:r>
            <w:r w:rsidRPr="0018166D">
              <w:rPr>
                <w:rFonts w:ascii="Arial" w:eastAsia="Times New Roman" w:hAnsi="Arial" w:cs="Arial"/>
                <w:b/>
                <w:bCs/>
                <w:color w:val="000000"/>
                <w:sz w:val="18"/>
                <w:szCs w:val="18"/>
              </w:rPr>
              <w:t xml:space="preserve"> </w:t>
            </w:r>
          </w:p>
        </w:tc>
      </w:tr>
      <w:tr w:rsidR="0018166D" w:rsidRPr="0018166D" w:rsidTr="0018166D">
        <w:trPr>
          <w:trHeight w:val="225"/>
        </w:trPr>
        <w:tc>
          <w:tcPr>
            <w:tcW w:w="7840" w:type="dxa"/>
            <w:tcBorders>
              <w:top w:val="nil"/>
              <w:left w:val="nil"/>
              <w:bottom w:val="nil"/>
              <w:right w:val="nil"/>
            </w:tcBorders>
            <w:shd w:val="clear" w:color="auto" w:fill="auto"/>
            <w:noWrap/>
            <w:vAlign w:val="center"/>
            <w:hideMark/>
          </w:tcPr>
          <w:p w:rsidR="0018166D" w:rsidRPr="0018166D" w:rsidRDefault="0018166D" w:rsidP="0018166D">
            <w:pPr>
              <w:rPr>
                <w:rFonts w:ascii="Calibri" w:eastAsia="Times New Roman" w:hAnsi="Calibri"/>
                <w:color w:val="000000"/>
                <w:sz w:val="22"/>
                <w:szCs w:val="22"/>
              </w:rPr>
            </w:pPr>
          </w:p>
        </w:tc>
        <w:tc>
          <w:tcPr>
            <w:tcW w:w="3087" w:type="dxa"/>
            <w:tcBorders>
              <w:top w:val="nil"/>
              <w:left w:val="nil"/>
              <w:bottom w:val="nil"/>
              <w:right w:val="nil"/>
            </w:tcBorders>
            <w:shd w:val="clear" w:color="auto" w:fill="auto"/>
            <w:noWrap/>
            <w:vAlign w:val="bottom"/>
            <w:hideMark/>
          </w:tcPr>
          <w:p w:rsidR="0018166D" w:rsidRPr="0018166D" w:rsidRDefault="0018166D" w:rsidP="0018166D">
            <w:pPr>
              <w:rPr>
                <w:rFonts w:ascii="Calibri" w:eastAsia="Times New Roman" w:hAnsi="Calibri"/>
                <w:color w:val="000000"/>
                <w:sz w:val="22"/>
                <w:szCs w:val="22"/>
              </w:rPr>
            </w:pPr>
          </w:p>
        </w:tc>
      </w:tr>
      <w:tr w:rsidR="0018166D" w:rsidRPr="0018166D" w:rsidTr="0018166D">
        <w:trPr>
          <w:trHeight w:val="225"/>
        </w:trPr>
        <w:tc>
          <w:tcPr>
            <w:tcW w:w="7840" w:type="dxa"/>
            <w:tcBorders>
              <w:top w:val="nil"/>
              <w:left w:val="nil"/>
              <w:bottom w:val="nil"/>
              <w:right w:val="nil"/>
            </w:tcBorders>
            <w:shd w:val="clear" w:color="auto" w:fill="auto"/>
            <w:noWrap/>
            <w:vAlign w:val="center"/>
            <w:hideMark/>
          </w:tcPr>
          <w:p w:rsidR="0018166D" w:rsidRPr="0018166D" w:rsidRDefault="0018166D" w:rsidP="0018166D">
            <w:pPr>
              <w:rPr>
                <w:rFonts w:ascii="Calibri" w:eastAsia="Times New Roman" w:hAnsi="Calibri"/>
                <w:b/>
                <w:bCs/>
                <w:color w:val="000000"/>
                <w:sz w:val="22"/>
                <w:szCs w:val="22"/>
              </w:rPr>
            </w:pPr>
            <w:r w:rsidRPr="0018166D">
              <w:rPr>
                <w:rFonts w:ascii="Calibri" w:eastAsia="Times New Roman" w:hAnsi="Calibri"/>
                <w:b/>
                <w:bCs/>
                <w:color w:val="000000"/>
                <w:sz w:val="22"/>
                <w:szCs w:val="22"/>
              </w:rPr>
              <w:t>TOTALE COMPLESSIVO</w:t>
            </w:r>
          </w:p>
        </w:tc>
        <w:tc>
          <w:tcPr>
            <w:tcW w:w="3087" w:type="dxa"/>
            <w:tcBorders>
              <w:top w:val="nil"/>
              <w:left w:val="nil"/>
              <w:bottom w:val="nil"/>
              <w:right w:val="nil"/>
            </w:tcBorders>
            <w:shd w:val="clear" w:color="auto" w:fill="auto"/>
            <w:noWrap/>
            <w:vAlign w:val="bottom"/>
            <w:hideMark/>
          </w:tcPr>
          <w:p w:rsidR="0018166D" w:rsidRPr="0018166D" w:rsidRDefault="0018166D" w:rsidP="0018166D">
            <w:pPr>
              <w:rPr>
                <w:rFonts w:ascii="Calibri" w:eastAsia="Times New Roman" w:hAnsi="Calibri"/>
                <w:color w:val="000000"/>
                <w:sz w:val="22"/>
                <w:szCs w:val="22"/>
              </w:rPr>
            </w:pPr>
          </w:p>
        </w:tc>
      </w:tr>
      <w:tr w:rsidR="0018166D" w:rsidRPr="0018166D" w:rsidTr="0018166D">
        <w:trPr>
          <w:trHeight w:val="225"/>
        </w:trPr>
        <w:tc>
          <w:tcPr>
            <w:tcW w:w="78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8166D" w:rsidRPr="0018166D" w:rsidRDefault="0018166D" w:rsidP="0018166D">
            <w:pPr>
              <w:rPr>
                <w:rFonts w:ascii="Arial" w:eastAsia="Times New Roman" w:hAnsi="Arial" w:cs="Arial"/>
                <w:color w:val="000000"/>
                <w:sz w:val="16"/>
                <w:szCs w:val="16"/>
              </w:rPr>
            </w:pPr>
            <w:r w:rsidRPr="0018166D">
              <w:rPr>
                <w:rFonts w:ascii="Arial" w:eastAsia="Times New Roman" w:hAnsi="Arial" w:cs="Arial"/>
                <w:color w:val="000000"/>
                <w:sz w:val="16"/>
                <w:szCs w:val="16"/>
              </w:rPr>
              <w:t xml:space="preserve">Corrispettivi professionali prestazioni normali comprensivi di spese (Tav. Z-2 e art. 5 del DM 17/06/2016) </w:t>
            </w:r>
          </w:p>
        </w:tc>
        <w:tc>
          <w:tcPr>
            <w:tcW w:w="3087" w:type="dxa"/>
            <w:tcBorders>
              <w:top w:val="single" w:sz="8" w:space="0" w:color="auto"/>
              <w:left w:val="nil"/>
              <w:bottom w:val="single" w:sz="8" w:space="0" w:color="auto"/>
              <w:right w:val="single" w:sz="8" w:space="0" w:color="auto"/>
            </w:tcBorders>
            <w:shd w:val="clear" w:color="auto" w:fill="auto"/>
            <w:vAlign w:val="center"/>
            <w:hideMark/>
          </w:tcPr>
          <w:p w:rsidR="0018166D" w:rsidRPr="0018166D" w:rsidRDefault="0018166D" w:rsidP="00E905DD">
            <w:pPr>
              <w:rPr>
                <w:rFonts w:ascii="Arial" w:eastAsia="Times New Roman" w:hAnsi="Arial" w:cs="Arial"/>
                <w:b/>
                <w:bCs/>
                <w:color w:val="000000"/>
                <w:sz w:val="18"/>
                <w:szCs w:val="18"/>
              </w:rPr>
            </w:pPr>
            <w:r w:rsidRPr="0018166D">
              <w:rPr>
                <w:rFonts w:ascii="Arial" w:eastAsia="Times New Roman" w:hAnsi="Arial" w:cs="Arial"/>
                <w:b/>
                <w:bCs/>
                <w:color w:val="000000"/>
                <w:sz w:val="18"/>
                <w:szCs w:val="18"/>
              </w:rPr>
              <w:t xml:space="preserve"> €                              </w:t>
            </w:r>
            <w:r w:rsidR="00E905DD">
              <w:rPr>
                <w:rFonts w:ascii="Arial" w:eastAsia="Times New Roman" w:hAnsi="Arial" w:cs="Arial"/>
                <w:b/>
                <w:bCs/>
                <w:color w:val="000000"/>
                <w:sz w:val="18"/>
                <w:szCs w:val="18"/>
              </w:rPr>
              <w:t>……………</w:t>
            </w:r>
            <w:r w:rsidRPr="0018166D">
              <w:rPr>
                <w:rFonts w:ascii="Arial" w:eastAsia="Times New Roman" w:hAnsi="Arial" w:cs="Arial"/>
                <w:b/>
                <w:bCs/>
                <w:color w:val="000000"/>
                <w:sz w:val="18"/>
                <w:szCs w:val="18"/>
              </w:rPr>
              <w:t xml:space="preserve"> </w:t>
            </w:r>
          </w:p>
        </w:tc>
      </w:tr>
      <w:tr w:rsidR="0018166D" w:rsidRPr="0018166D" w:rsidTr="0018166D">
        <w:trPr>
          <w:trHeight w:val="225"/>
        </w:trPr>
        <w:tc>
          <w:tcPr>
            <w:tcW w:w="7840" w:type="dxa"/>
            <w:tcBorders>
              <w:top w:val="nil"/>
              <w:left w:val="single" w:sz="8" w:space="0" w:color="auto"/>
              <w:bottom w:val="single" w:sz="8" w:space="0" w:color="auto"/>
              <w:right w:val="single" w:sz="8" w:space="0" w:color="auto"/>
            </w:tcBorders>
            <w:shd w:val="clear" w:color="auto" w:fill="auto"/>
            <w:vAlign w:val="center"/>
            <w:hideMark/>
          </w:tcPr>
          <w:p w:rsidR="0018166D" w:rsidRPr="0018166D" w:rsidRDefault="0018166D" w:rsidP="0018166D">
            <w:pPr>
              <w:rPr>
                <w:rFonts w:ascii="Arial" w:eastAsia="Times New Roman" w:hAnsi="Arial" w:cs="Arial"/>
                <w:color w:val="000000"/>
                <w:sz w:val="16"/>
                <w:szCs w:val="16"/>
              </w:rPr>
            </w:pPr>
            <w:r w:rsidRPr="0018166D">
              <w:rPr>
                <w:rFonts w:ascii="Arial" w:eastAsia="Times New Roman" w:hAnsi="Arial" w:cs="Arial"/>
                <w:color w:val="000000"/>
                <w:sz w:val="16"/>
                <w:szCs w:val="16"/>
              </w:rPr>
              <w:t xml:space="preserve">Contributo INARCASSA (4%) </w:t>
            </w:r>
          </w:p>
        </w:tc>
        <w:tc>
          <w:tcPr>
            <w:tcW w:w="3087" w:type="dxa"/>
            <w:tcBorders>
              <w:top w:val="nil"/>
              <w:left w:val="nil"/>
              <w:bottom w:val="single" w:sz="8" w:space="0" w:color="auto"/>
              <w:right w:val="single" w:sz="8" w:space="0" w:color="auto"/>
            </w:tcBorders>
            <w:shd w:val="clear" w:color="auto" w:fill="auto"/>
            <w:vAlign w:val="center"/>
            <w:hideMark/>
          </w:tcPr>
          <w:p w:rsidR="0018166D" w:rsidRPr="0018166D" w:rsidRDefault="0018166D" w:rsidP="00E905DD">
            <w:pPr>
              <w:rPr>
                <w:rFonts w:ascii="Arial" w:eastAsia="Times New Roman" w:hAnsi="Arial" w:cs="Arial"/>
                <w:color w:val="000000"/>
                <w:sz w:val="18"/>
                <w:szCs w:val="18"/>
              </w:rPr>
            </w:pPr>
            <w:r w:rsidRPr="0018166D">
              <w:rPr>
                <w:rFonts w:ascii="Arial" w:eastAsia="Times New Roman" w:hAnsi="Arial" w:cs="Arial"/>
                <w:color w:val="000000"/>
                <w:sz w:val="18"/>
                <w:szCs w:val="18"/>
              </w:rPr>
              <w:t xml:space="preserve"> €                                </w:t>
            </w:r>
            <w:r w:rsidR="00E905DD">
              <w:rPr>
                <w:rFonts w:ascii="Arial" w:eastAsia="Times New Roman" w:hAnsi="Arial" w:cs="Arial"/>
                <w:color w:val="000000"/>
                <w:sz w:val="18"/>
                <w:szCs w:val="18"/>
              </w:rPr>
              <w:t>…………...</w:t>
            </w:r>
            <w:r w:rsidRPr="0018166D">
              <w:rPr>
                <w:rFonts w:ascii="Arial" w:eastAsia="Times New Roman" w:hAnsi="Arial" w:cs="Arial"/>
                <w:color w:val="000000"/>
                <w:sz w:val="18"/>
                <w:szCs w:val="18"/>
              </w:rPr>
              <w:t xml:space="preserve"> </w:t>
            </w:r>
          </w:p>
        </w:tc>
      </w:tr>
      <w:tr w:rsidR="0018166D" w:rsidRPr="0018166D" w:rsidTr="0018166D">
        <w:trPr>
          <w:trHeight w:val="225"/>
        </w:trPr>
        <w:tc>
          <w:tcPr>
            <w:tcW w:w="7840" w:type="dxa"/>
            <w:tcBorders>
              <w:top w:val="nil"/>
              <w:left w:val="single" w:sz="8" w:space="0" w:color="auto"/>
              <w:bottom w:val="single" w:sz="8" w:space="0" w:color="auto"/>
              <w:right w:val="single" w:sz="8" w:space="0" w:color="auto"/>
            </w:tcBorders>
            <w:shd w:val="clear" w:color="auto" w:fill="auto"/>
            <w:vAlign w:val="center"/>
            <w:hideMark/>
          </w:tcPr>
          <w:p w:rsidR="0018166D" w:rsidRPr="0018166D" w:rsidRDefault="0018166D" w:rsidP="0018166D">
            <w:pPr>
              <w:rPr>
                <w:rFonts w:ascii="Arial" w:eastAsia="Times New Roman" w:hAnsi="Arial" w:cs="Arial"/>
                <w:b/>
                <w:bCs/>
                <w:color w:val="000000"/>
                <w:sz w:val="16"/>
                <w:szCs w:val="16"/>
              </w:rPr>
            </w:pPr>
            <w:r w:rsidRPr="0018166D">
              <w:rPr>
                <w:rFonts w:ascii="Arial" w:eastAsia="Times New Roman" w:hAnsi="Arial" w:cs="Arial"/>
                <w:b/>
                <w:bCs/>
                <w:color w:val="000000"/>
                <w:sz w:val="16"/>
                <w:szCs w:val="16"/>
              </w:rPr>
              <w:t xml:space="preserve">Imponibile IVA </w:t>
            </w:r>
          </w:p>
        </w:tc>
        <w:tc>
          <w:tcPr>
            <w:tcW w:w="3087" w:type="dxa"/>
            <w:tcBorders>
              <w:top w:val="nil"/>
              <w:left w:val="nil"/>
              <w:bottom w:val="single" w:sz="8" w:space="0" w:color="auto"/>
              <w:right w:val="single" w:sz="8" w:space="0" w:color="auto"/>
            </w:tcBorders>
            <w:shd w:val="clear" w:color="auto" w:fill="auto"/>
            <w:vAlign w:val="center"/>
            <w:hideMark/>
          </w:tcPr>
          <w:p w:rsidR="0018166D" w:rsidRPr="0018166D" w:rsidRDefault="0018166D" w:rsidP="00E905DD">
            <w:pPr>
              <w:rPr>
                <w:rFonts w:ascii="Arial" w:eastAsia="Times New Roman" w:hAnsi="Arial" w:cs="Arial"/>
                <w:b/>
                <w:bCs/>
                <w:color w:val="000000"/>
                <w:sz w:val="18"/>
                <w:szCs w:val="18"/>
              </w:rPr>
            </w:pPr>
            <w:r w:rsidRPr="0018166D">
              <w:rPr>
                <w:rFonts w:ascii="Arial" w:eastAsia="Times New Roman" w:hAnsi="Arial" w:cs="Arial"/>
                <w:b/>
                <w:bCs/>
                <w:color w:val="000000"/>
                <w:sz w:val="18"/>
                <w:szCs w:val="18"/>
              </w:rPr>
              <w:t xml:space="preserve"> €                              </w:t>
            </w:r>
            <w:r w:rsidR="00E905DD">
              <w:rPr>
                <w:rFonts w:ascii="Arial" w:eastAsia="Times New Roman" w:hAnsi="Arial" w:cs="Arial"/>
                <w:b/>
                <w:bCs/>
                <w:color w:val="000000"/>
                <w:sz w:val="18"/>
                <w:szCs w:val="18"/>
              </w:rPr>
              <w:t>……………..</w:t>
            </w:r>
            <w:r w:rsidRPr="0018166D">
              <w:rPr>
                <w:rFonts w:ascii="Arial" w:eastAsia="Times New Roman" w:hAnsi="Arial" w:cs="Arial"/>
                <w:b/>
                <w:bCs/>
                <w:color w:val="000000"/>
                <w:sz w:val="18"/>
                <w:szCs w:val="18"/>
              </w:rPr>
              <w:t xml:space="preserve"> </w:t>
            </w:r>
          </w:p>
        </w:tc>
      </w:tr>
      <w:tr w:rsidR="0018166D" w:rsidRPr="0018166D" w:rsidTr="0018166D">
        <w:trPr>
          <w:trHeight w:val="225"/>
        </w:trPr>
        <w:tc>
          <w:tcPr>
            <w:tcW w:w="7840" w:type="dxa"/>
            <w:tcBorders>
              <w:top w:val="nil"/>
              <w:left w:val="single" w:sz="8" w:space="0" w:color="auto"/>
              <w:bottom w:val="single" w:sz="8" w:space="0" w:color="auto"/>
              <w:right w:val="single" w:sz="8" w:space="0" w:color="auto"/>
            </w:tcBorders>
            <w:shd w:val="clear" w:color="auto" w:fill="auto"/>
            <w:vAlign w:val="center"/>
            <w:hideMark/>
          </w:tcPr>
          <w:p w:rsidR="0018166D" w:rsidRPr="0018166D" w:rsidRDefault="0018166D" w:rsidP="0018166D">
            <w:pPr>
              <w:rPr>
                <w:rFonts w:ascii="Arial" w:eastAsia="Times New Roman" w:hAnsi="Arial" w:cs="Arial"/>
                <w:color w:val="000000"/>
                <w:sz w:val="16"/>
                <w:szCs w:val="16"/>
              </w:rPr>
            </w:pPr>
            <w:r w:rsidRPr="0018166D">
              <w:rPr>
                <w:rFonts w:ascii="Arial" w:eastAsia="Times New Roman" w:hAnsi="Arial" w:cs="Arial"/>
                <w:color w:val="000000"/>
                <w:sz w:val="16"/>
                <w:szCs w:val="16"/>
              </w:rPr>
              <w:t xml:space="preserve">IVA (22%) </w:t>
            </w:r>
          </w:p>
        </w:tc>
        <w:tc>
          <w:tcPr>
            <w:tcW w:w="3087" w:type="dxa"/>
            <w:tcBorders>
              <w:top w:val="nil"/>
              <w:left w:val="nil"/>
              <w:bottom w:val="single" w:sz="8" w:space="0" w:color="auto"/>
              <w:right w:val="single" w:sz="8" w:space="0" w:color="auto"/>
            </w:tcBorders>
            <w:shd w:val="clear" w:color="auto" w:fill="auto"/>
            <w:vAlign w:val="center"/>
            <w:hideMark/>
          </w:tcPr>
          <w:p w:rsidR="0018166D" w:rsidRPr="0018166D" w:rsidRDefault="0018166D" w:rsidP="00E905DD">
            <w:pPr>
              <w:rPr>
                <w:rFonts w:ascii="Arial" w:eastAsia="Times New Roman" w:hAnsi="Arial" w:cs="Arial"/>
                <w:color w:val="000000"/>
                <w:sz w:val="18"/>
                <w:szCs w:val="18"/>
              </w:rPr>
            </w:pPr>
            <w:r w:rsidRPr="0018166D">
              <w:rPr>
                <w:rFonts w:ascii="Arial" w:eastAsia="Times New Roman" w:hAnsi="Arial" w:cs="Arial"/>
                <w:color w:val="000000"/>
                <w:sz w:val="18"/>
                <w:szCs w:val="18"/>
              </w:rPr>
              <w:t xml:space="preserve"> €                               </w:t>
            </w:r>
            <w:r w:rsidR="00E905DD">
              <w:rPr>
                <w:rFonts w:ascii="Arial" w:eastAsia="Times New Roman" w:hAnsi="Arial" w:cs="Arial"/>
                <w:color w:val="000000"/>
                <w:sz w:val="18"/>
                <w:szCs w:val="18"/>
              </w:rPr>
              <w:t>……………</w:t>
            </w:r>
          </w:p>
        </w:tc>
      </w:tr>
      <w:tr w:rsidR="0018166D" w:rsidRPr="0018166D" w:rsidTr="0018166D">
        <w:trPr>
          <w:trHeight w:val="225"/>
        </w:trPr>
        <w:tc>
          <w:tcPr>
            <w:tcW w:w="7840" w:type="dxa"/>
            <w:tcBorders>
              <w:top w:val="nil"/>
              <w:left w:val="single" w:sz="8" w:space="0" w:color="auto"/>
              <w:bottom w:val="single" w:sz="8" w:space="0" w:color="auto"/>
              <w:right w:val="single" w:sz="8" w:space="0" w:color="auto"/>
            </w:tcBorders>
            <w:shd w:val="clear" w:color="auto" w:fill="auto"/>
            <w:vAlign w:val="center"/>
            <w:hideMark/>
          </w:tcPr>
          <w:p w:rsidR="0018166D" w:rsidRPr="0018166D" w:rsidRDefault="0018166D" w:rsidP="0018166D">
            <w:pPr>
              <w:rPr>
                <w:rFonts w:ascii="Arial" w:eastAsia="Times New Roman" w:hAnsi="Arial" w:cs="Arial"/>
                <w:b/>
                <w:bCs/>
                <w:color w:val="000000"/>
                <w:sz w:val="16"/>
                <w:szCs w:val="16"/>
              </w:rPr>
            </w:pPr>
            <w:r w:rsidRPr="0018166D">
              <w:rPr>
                <w:rFonts w:ascii="Arial" w:eastAsia="Times New Roman" w:hAnsi="Arial" w:cs="Arial"/>
                <w:b/>
                <w:bCs/>
                <w:color w:val="000000"/>
                <w:sz w:val="16"/>
                <w:szCs w:val="16"/>
              </w:rPr>
              <w:t xml:space="preserve">Totale lordo oneri complessivi relativi ai servizi </w:t>
            </w:r>
          </w:p>
        </w:tc>
        <w:tc>
          <w:tcPr>
            <w:tcW w:w="3087" w:type="dxa"/>
            <w:tcBorders>
              <w:top w:val="nil"/>
              <w:left w:val="nil"/>
              <w:bottom w:val="single" w:sz="8" w:space="0" w:color="auto"/>
              <w:right w:val="single" w:sz="8" w:space="0" w:color="auto"/>
            </w:tcBorders>
            <w:shd w:val="clear" w:color="auto" w:fill="auto"/>
            <w:vAlign w:val="center"/>
            <w:hideMark/>
          </w:tcPr>
          <w:p w:rsidR="0018166D" w:rsidRPr="0018166D" w:rsidRDefault="0018166D" w:rsidP="00E905DD">
            <w:pPr>
              <w:rPr>
                <w:rFonts w:ascii="Arial" w:eastAsia="Times New Roman" w:hAnsi="Arial" w:cs="Arial"/>
                <w:b/>
                <w:bCs/>
                <w:color w:val="000000"/>
                <w:sz w:val="18"/>
                <w:szCs w:val="18"/>
              </w:rPr>
            </w:pPr>
            <w:r w:rsidRPr="0018166D">
              <w:rPr>
                <w:rFonts w:ascii="Arial" w:eastAsia="Times New Roman" w:hAnsi="Arial" w:cs="Arial"/>
                <w:b/>
                <w:bCs/>
                <w:color w:val="000000"/>
                <w:sz w:val="18"/>
                <w:szCs w:val="18"/>
              </w:rPr>
              <w:t xml:space="preserve"> €                              </w:t>
            </w:r>
            <w:r w:rsidR="00E905DD">
              <w:rPr>
                <w:rFonts w:ascii="Arial" w:eastAsia="Times New Roman" w:hAnsi="Arial" w:cs="Arial"/>
                <w:b/>
                <w:bCs/>
                <w:color w:val="000000"/>
                <w:sz w:val="18"/>
                <w:szCs w:val="18"/>
              </w:rPr>
              <w:t>……………..</w:t>
            </w:r>
            <w:r w:rsidRPr="0018166D">
              <w:rPr>
                <w:rFonts w:ascii="Arial" w:eastAsia="Times New Roman" w:hAnsi="Arial" w:cs="Arial"/>
                <w:b/>
                <w:bCs/>
                <w:color w:val="000000"/>
                <w:sz w:val="18"/>
                <w:szCs w:val="18"/>
              </w:rPr>
              <w:t xml:space="preserve"> </w:t>
            </w:r>
          </w:p>
        </w:tc>
      </w:tr>
    </w:tbl>
    <w:p w:rsidR="0018166D" w:rsidRDefault="0018166D" w:rsidP="000D36D0">
      <w:pPr>
        <w:jc w:val="both"/>
        <w:rPr>
          <w:rFonts w:ascii="Arial" w:hAnsi="Arial" w:cs="Arial"/>
          <w:b/>
          <w:bCs/>
          <w:sz w:val="20"/>
        </w:rPr>
      </w:pPr>
    </w:p>
    <w:sectPr w:rsidR="0018166D" w:rsidSect="00030FFA">
      <w:pgSz w:w="16840" w:h="11900"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98B" w:rsidRDefault="0048298B" w:rsidP="00A14D2C">
      <w:r>
        <w:separator/>
      </w:r>
    </w:p>
  </w:endnote>
  <w:endnote w:type="continuationSeparator" w:id="0">
    <w:p w:rsidR="0048298B" w:rsidRDefault="0048298B" w:rsidP="00A1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Lucida Grande">
    <w:charset w:val="00"/>
    <w:family w:val="auto"/>
    <w:pitch w:val="variable"/>
    <w:sig w:usb0="E1000AEF" w:usb1="5000A1FF" w:usb2="00000000" w:usb3="00000000" w:csb0="000001B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98B" w:rsidRDefault="0048298B" w:rsidP="00E905D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98B" w:rsidRDefault="0048298B" w:rsidP="00A14D2C">
      <w:r>
        <w:separator/>
      </w:r>
    </w:p>
  </w:footnote>
  <w:footnote w:type="continuationSeparator" w:id="0">
    <w:p w:rsidR="0048298B" w:rsidRDefault="0048298B" w:rsidP="00A14D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98B" w:rsidRDefault="0048298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 w15:restartNumberingAfterBreak="0">
    <w:nsid w:val="122376FB"/>
    <w:multiLevelType w:val="hybridMultilevel"/>
    <w:tmpl w:val="83C6EC0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BBC24A0"/>
    <w:multiLevelType w:val="hybridMultilevel"/>
    <w:tmpl w:val="59D479BA"/>
    <w:lvl w:ilvl="0" w:tplc="33583E32">
      <w:numFmt w:val="bullet"/>
      <w:lvlText w:val="-"/>
      <w:lvlJc w:val="left"/>
      <w:pPr>
        <w:ind w:left="380" w:hanging="360"/>
      </w:pPr>
      <w:rPr>
        <w:rFonts w:ascii="Arial" w:eastAsia="Times" w:hAnsi="Arial" w:cs="Arial" w:hint="default"/>
      </w:rPr>
    </w:lvl>
    <w:lvl w:ilvl="1" w:tplc="04100003" w:tentative="1">
      <w:start w:val="1"/>
      <w:numFmt w:val="bullet"/>
      <w:lvlText w:val="o"/>
      <w:lvlJc w:val="left"/>
      <w:pPr>
        <w:ind w:left="1100" w:hanging="360"/>
      </w:pPr>
      <w:rPr>
        <w:rFonts w:ascii="Courier New" w:hAnsi="Courier New" w:cs="Courier New" w:hint="default"/>
      </w:rPr>
    </w:lvl>
    <w:lvl w:ilvl="2" w:tplc="04100005" w:tentative="1">
      <w:start w:val="1"/>
      <w:numFmt w:val="bullet"/>
      <w:lvlText w:val=""/>
      <w:lvlJc w:val="left"/>
      <w:pPr>
        <w:ind w:left="1820" w:hanging="360"/>
      </w:pPr>
      <w:rPr>
        <w:rFonts w:ascii="Wingdings" w:hAnsi="Wingdings" w:hint="default"/>
      </w:rPr>
    </w:lvl>
    <w:lvl w:ilvl="3" w:tplc="04100001" w:tentative="1">
      <w:start w:val="1"/>
      <w:numFmt w:val="bullet"/>
      <w:lvlText w:val=""/>
      <w:lvlJc w:val="left"/>
      <w:pPr>
        <w:ind w:left="2540" w:hanging="360"/>
      </w:pPr>
      <w:rPr>
        <w:rFonts w:ascii="Symbol" w:hAnsi="Symbol" w:hint="default"/>
      </w:rPr>
    </w:lvl>
    <w:lvl w:ilvl="4" w:tplc="04100003" w:tentative="1">
      <w:start w:val="1"/>
      <w:numFmt w:val="bullet"/>
      <w:lvlText w:val="o"/>
      <w:lvlJc w:val="left"/>
      <w:pPr>
        <w:ind w:left="3260" w:hanging="360"/>
      </w:pPr>
      <w:rPr>
        <w:rFonts w:ascii="Courier New" w:hAnsi="Courier New" w:cs="Courier New" w:hint="default"/>
      </w:rPr>
    </w:lvl>
    <w:lvl w:ilvl="5" w:tplc="04100005" w:tentative="1">
      <w:start w:val="1"/>
      <w:numFmt w:val="bullet"/>
      <w:lvlText w:val=""/>
      <w:lvlJc w:val="left"/>
      <w:pPr>
        <w:ind w:left="3980" w:hanging="360"/>
      </w:pPr>
      <w:rPr>
        <w:rFonts w:ascii="Wingdings" w:hAnsi="Wingdings" w:hint="default"/>
      </w:rPr>
    </w:lvl>
    <w:lvl w:ilvl="6" w:tplc="04100001" w:tentative="1">
      <w:start w:val="1"/>
      <w:numFmt w:val="bullet"/>
      <w:lvlText w:val=""/>
      <w:lvlJc w:val="left"/>
      <w:pPr>
        <w:ind w:left="4700" w:hanging="360"/>
      </w:pPr>
      <w:rPr>
        <w:rFonts w:ascii="Symbol" w:hAnsi="Symbol" w:hint="default"/>
      </w:rPr>
    </w:lvl>
    <w:lvl w:ilvl="7" w:tplc="04100003" w:tentative="1">
      <w:start w:val="1"/>
      <w:numFmt w:val="bullet"/>
      <w:lvlText w:val="o"/>
      <w:lvlJc w:val="left"/>
      <w:pPr>
        <w:ind w:left="5420" w:hanging="360"/>
      </w:pPr>
      <w:rPr>
        <w:rFonts w:ascii="Courier New" w:hAnsi="Courier New" w:cs="Courier New" w:hint="default"/>
      </w:rPr>
    </w:lvl>
    <w:lvl w:ilvl="8" w:tplc="04100005" w:tentative="1">
      <w:start w:val="1"/>
      <w:numFmt w:val="bullet"/>
      <w:lvlText w:val=""/>
      <w:lvlJc w:val="left"/>
      <w:pPr>
        <w:ind w:left="6140" w:hanging="360"/>
      </w:pPr>
      <w:rPr>
        <w:rFonts w:ascii="Wingdings" w:hAnsi="Wingdings" w:hint="default"/>
      </w:rPr>
    </w:lvl>
  </w:abstractNum>
  <w:abstractNum w:abstractNumId="3" w15:restartNumberingAfterBreak="0">
    <w:nsid w:val="7C563EA1"/>
    <w:multiLevelType w:val="hybridMultilevel"/>
    <w:tmpl w:val="2EA6115C"/>
    <w:lvl w:ilvl="0" w:tplc="875A32B8">
      <w:start w:val="1"/>
      <w:numFmt w:val="bullet"/>
      <w:lvlText w:val="-"/>
      <w:lvlJc w:val="left"/>
      <w:pPr>
        <w:ind w:left="720" w:hanging="360"/>
      </w:pPr>
      <w:rPr>
        <w:rFonts w:ascii="Arial" w:eastAsia="Time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08"/>
  <w:hyphenationZone w:val="283"/>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D2C"/>
    <w:rsid w:val="000049F7"/>
    <w:rsid w:val="00014EFA"/>
    <w:rsid w:val="00030FFA"/>
    <w:rsid w:val="000367B7"/>
    <w:rsid w:val="00041FF5"/>
    <w:rsid w:val="000421A9"/>
    <w:rsid w:val="0006443D"/>
    <w:rsid w:val="00074040"/>
    <w:rsid w:val="000D36D0"/>
    <w:rsid w:val="00106E85"/>
    <w:rsid w:val="0011679D"/>
    <w:rsid w:val="00144832"/>
    <w:rsid w:val="00150AE0"/>
    <w:rsid w:val="00151B1C"/>
    <w:rsid w:val="0018166D"/>
    <w:rsid w:val="001D2885"/>
    <w:rsid w:val="00295552"/>
    <w:rsid w:val="002F3DFB"/>
    <w:rsid w:val="003020B4"/>
    <w:rsid w:val="00334CD7"/>
    <w:rsid w:val="0037447E"/>
    <w:rsid w:val="00385C0C"/>
    <w:rsid w:val="003B6C57"/>
    <w:rsid w:val="00416A8B"/>
    <w:rsid w:val="004318A0"/>
    <w:rsid w:val="004340D9"/>
    <w:rsid w:val="00443ACE"/>
    <w:rsid w:val="0048298B"/>
    <w:rsid w:val="004C0B5C"/>
    <w:rsid w:val="004E0999"/>
    <w:rsid w:val="004F42E8"/>
    <w:rsid w:val="00502B49"/>
    <w:rsid w:val="0054131C"/>
    <w:rsid w:val="00597D97"/>
    <w:rsid w:val="005A0E8D"/>
    <w:rsid w:val="005A60C6"/>
    <w:rsid w:val="005A7394"/>
    <w:rsid w:val="0066781E"/>
    <w:rsid w:val="006C1A96"/>
    <w:rsid w:val="0072210B"/>
    <w:rsid w:val="0073302E"/>
    <w:rsid w:val="007A0EDB"/>
    <w:rsid w:val="007E47F3"/>
    <w:rsid w:val="007F72DB"/>
    <w:rsid w:val="00814CC3"/>
    <w:rsid w:val="008220C9"/>
    <w:rsid w:val="00822645"/>
    <w:rsid w:val="008D2841"/>
    <w:rsid w:val="00904D9A"/>
    <w:rsid w:val="00912DF5"/>
    <w:rsid w:val="009262C5"/>
    <w:rsid w:val="0092682C"/>
    <w:rsid w:val="00930A1F"/>
    <w:rsid w:val="00993827"/>
    <w:rsid w:val="009C314E"/>
    <w:rsid w:val="00A14D2C"/>
    <w:rsid w:val="00A15541"/>
    <w:rsid w:val="00A16816"/>
    <w:rsid w:val="00A21B47"/>
    <w:rsid w:val="00A30E4F"/>
    <w:rsid w:val="00A36D53"/>
    <w:rsid w:val="00A91692"/>
    <w:rsid w:val="00AC757E"/>
    <w:rsid w:val="00B46122"/>
    <w:rsid w:val="00B664FC"/>
    <w:rsid w:val="00B81C94"/>
    <w:rsid w:val="00B83A3A"/>
    <w:rsid w:val="00B85716"/>
    <w:rsid w:val="00B95D9A"/>
    <w:rsid w:val="00BA5637"/>
    <w:rsid w:val="00BB379B"/>
    <w:rsid w:val="00C15704"/>
    <w:rsid w:val="00C95899"/>
    <w:rsid w:val="00CC1BF5"/>
    <w:rsid w:val="00CD6F69"/>
    <w:rsid w:val="00CE6C57"/>
    <w:rsid w:val="00D14296"/>
    <w:rsid w:val="00D33962"/>
    <w:rsid w:val="00D56D56"/>
    <w:rsid w:val="00DB04F2"/>
    <w:rsid w:val="00DB7045"/>
    <w:rsid w:val="00DE7ABD"/>
    <w:rsid w:val="00E132DF"/>
    <w:rsid w:val="00E14B9F"/>
    <w:rsid w:val="00E34275"/>
    <w:rsid w:val="00E7178E"/>
    <w:rsid w:val="00E905DD"/>
    <w:rsid w:val="00EF6303"/>
    <w:rsid w:val="00F240F2"/>
    <w:rsid w:val="00F44BB3"/>
    <w:rsid w:val="00F923F4"/>
    <w:rsid w:val="00FB29F1"/>
    <w:rsid w:val="00FE29C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C6526ED"/>
  <w15:docId w15:val="{300BBBF6-BCEF-4044-B06A-C8E867CE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4D2C"/>
    <w:rPr>
      <w:rFonts w:ascii="Times" w:eastAsia="Times" w:hAnsi="Times" w:cs="Times New Roman"/>
      <w:szCs w:val="20"/>
    </w:rPr>
  </w:style>
  <w:style w:type="paragraph" w:styleId="Titolo2">
    <w:name w:val="heading 2"/>
    <w:basedOn w:val="Normale"/>
    <w:next w:val="Normale"/>
    <w:link w:val="Titolo2Carattere"/>
    <w:qFormat/>
    <w:rsid w:val="00A14D2C"/>
    <w:pPr>
      <w:keepNext/>
      <w:outlineLvl w:val="1"/>
    </w:pPr>
    <w:rPr>
      <w:rFonts w:ascii="Arial" w:hAnsi="Arial"/>
      <w:b/>
      <w:sz w:val="1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A14D2C"/>
    <w:pPr>
      <w:tabs>
        <w:tab w:val="center" w:pos="4153"/>
        <w:tab w:val="right" w:pos="8306"/>
      </w:tabs>
    </w:pPr>
  </w:style>
  <w:style w:type="character" w:customStyle="1" w:styleId="IntestazioneCarattere">
    <w:name w:val="Intestazione Carattere"/>
    <w:basedOn w:val="Carpredefinitoparagrafo"/>
    <w:link w:val="Intestazione"/>
    <w:semiHidden/>
    <w:rsid w:val="00A14D2C"/>
    <w:rPr>
      <w:rFonts w:ascii="Times" w:eastAsia="Times" w:hAnsi="Times" w:cs="Times New Roman"/>
      <w:szCs w:val="20"/>
    </w:rPr>
  </w:style>
  <w:style w:type="character" w:styleId="Collegamentoipertestuale">
    <w:name w:val="Hyperlink"/>
    <w:semiHidden/>
    <w:rsid w:val="00A14D2C"/>
    <w:rPr>
      <w:color w:val="0000FF"/>
      <w:u w:val="single"/>
    </w:rPr>
  </w:style>
  <w:style w:type="character" w:customStyle="1" w:styleId="Style1">
    <w:name w:val="Style1"/>
    <w:rsid w:val="00A14D2C"/>
    <w:rPr>
      <w:rFonts w:ascii="Arial" w:hAnsi="Arial"/>
      <w:color w:val="000000"/>
      <w:sz w:val="20"/>
      <w:u w:val="none"/>
    </w:rPr>
  </w:style>
  <w:style w:type="character" w:customStyle="1" w:styleId="Titolo2Carattere">
    <w:name w:val="Titolo 2 Carattere"/>
    <w:basedOn w:val="Carpredefinitoparagrafo"/>
    <w:link w:val="Titolo2"/>
    <w:rsid w:val="00A14D2C"/>
    <w:rPr>
      <w:rFonts w:ascii="Arial" w:eastAsia="Times" w:hAnsi="Arial" w:cs="Times New Roman"/>
      <w:b/>
      <w:sz w:val="11"/>
      <w:szCs w:val="20"/>
    </w:rPr>
  </w:style>
  <w:style w:type="paragraph" w:styleId="Corpodeltesto2">
    <w:name w:val="Body Text 2"/>
    <w:basedOn w:val="Normale"/>
    <w:link w:val="Corpodeltesto2Carattere"/>
    <w:semiHidden/>
    <w:rsid w:val="00A14D2C"/>
    <w:rPr>
      <w:rFonts w:ascii="Arial" w:hAnsi="Arial"/>
      <w:b/>
      <w:sz w:val="16"/>
    </w:rPr>
  </w:style>
  <w:style w:type="character" w:customStyle="1" w:styleId="Corpodeltesto2Carattere">
    <w:name w:val="Corpo del testo 2 Carattere"/>
    <w:basedOn w:val="Carpredefinitoparagrafo"/>
    <w:link w:val="Corpodeltesto2"/>
    <w:semiHidden/>
    <w:rsid w:val="00A14D2C"/>
    <w:rPr>
      <w:rFonts w:ascii="Arial" w:eastAsia="Times" w:hAnsi="Arial" w:cs="Times New Roman"/>
      <w:b/>
      <w:sz w:val="16"/>
      <w:szCs w:val="20"/>
    </w:rPr>
  </w:style>
  <w:style w:type="paragraph" w:styleId="Pidipagina">
    <w:name w:val="footer"/>
    <w:basedOn w:val="Normale"/>
    <w:link w:val="PidipaginaCarattere"/>
    <w:uiPriority w:val="99"/>
    <w:unhideWhenUsed/>
    <w:rsid w:val="00A14D2C"/>
    <w:pPr>
      <w:tabs>
        <w:tab w:val="center" w:pos="4819"/>
        <w:tab w:val="right" w:pos="9638"/>
      </w:tabs>
    </w:pPr>
  </w:style>
  <w:style w:type="character" w:customStyle="1" w:styleId="PidipaginaCarattere">
    <w:name w:val="Piè di pagina Carattere"/>
    <w:basedOn w:val="Carpredefinitoparagrafo"/>
    <w:link w:val="Pidipagina"/>
    <w:uiPriority w:val="99"/>
    <w:rsid w:val="00A14D2C"/>
    <w:rPr>
      <w:rFonts w:ascii="Times" w:eastAsia="Times" w:hAnsi="Times" w:cs="Times New Roman"/>
      <w:szCs w:val="20"/>
    </w:rPr>
  </w:style>
  <w:style w:type="paragraph" w:styleId="Testofumetto">
    <w:name w:val="Balloon Text"/>
    <w:basedOn w:val="Normale"/>
    <w:link w:val="TestofumettoCarattere"/>
    <w:uiPriority w:val="99"/>
    <w:semiHidden/>
    <w:unhideWhenUsed/>
    <w:rsid w:val="00D1429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14296"/>
    <w:rPr>
      <w:rFonts w:ascii="Lucida Grande" w:eastAsia="Times" w:hAnsi="Lucida Grande" w:cs="Lucida Grande"/>
      <w:sz w:val="18"/>
      <w:szCs w:val="18"/>
    </w:rPr>
  </w:style>
  <w:style w:type="table" w:styleId="Grigliatabella">
    <w:name w:val="Table Grid"/>
    <w:basedOn w:val="Tabellanormale"/>
    <w:uiPriority w:val="59"/>
    <w:rsid w:val="00BB3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29F1"/>
    <w:pPr>
      <w:autoSpaceDE w:val="0"/>
      <w:autoSpaceDN w:val="0"/>
      <w:adjustRightInd w:val="0"/>
    </w:pPr>
    <w:rPr>
      <w:rFonts w:ascii="Candara" w:hAnsi="Candara" w:cs="Candara"/>
      <w:color w:val="000000"/>
    </w:rPr>
  </w:style>
  <w:style w:type="paragraph" w:customStyle="1" w:styleId="Normal">
    <w:name w:val="[Normal]"/>
    <w:uiPriority w:val="99"/>
    <w:rsid w:val="00150AE0"/>
    <w:pPr>
      <w:widowControl w:val="0"/>
      <w:autoSpaceDE w:val="0"/>
      <w:autoSpaceDN w:val="0"/>
      <w:adjustRightInd w:val="0"/>
    </w:pPr>
    <w:rPr>
      <w:rFonts w:ascii="Arial" w:hAnsi="Arial" w:cs="Arial"/>
    </w:rPr>
  </w:style>
  <w:style w:type="character" w:customStyle="1" w:styleId="Intestazione3">
    <w:name w:val="Intestazione #3_"/>
    <w:basedOn w:val="Carpredefinitoparagrafo"/>
    <w:link w:val="Intestazione31"/>
    <w:uiPriority w:val="99"/>
    <w:locked/>
    <w:rsid w:val="00502B49"/>
    <w:rPr>
      <w:rFonts w:ascii="Arial" w:hAnsi="Arial" w:cs="Arial"/>
      <w:i/>
      <w:iCs/>
      <w:spacing w:val="-20"/>
      <w:sz w:val="20"/>
      <w:szCs w:val="20"/>
      <w:shd w:val="clear" w:color="auto" w:fill="FFFFFF"/>
    </w:rPr>
  </w:style>
  <w:style w:type="paragraph" w:customStyle="1" w:styleId="Intestazione31">
    <w:name w:val="Intestazione #31"/>
    <w:basedOn w:val="Normale"/>
    <w:link w:val="Intestazione3"/>
    <w:uiPriority w:val="99"/>
    <w:rsid w:val="00502B49"/>
    <w:pPr>
      <w:widowControl w:val="0"/>
      <w:shd w:val="clear" w:color="auto" w:fill="FFFFFF"/>
      <w:spacing w:before="180" w:line="240" w:lineRule="exact"/>
      <w:jc w:val="both"/>
      <w:outlineLvl w:val="2"/>
    </w:pPr>
    <w:rPr>
      <w:rFonts w:ascii="Arial" w:eastAsiaTheme="minorEastAsia" w:hAnsi="Arial" w:cs="Arial"/>
      <w:i/>
      <w:iCs/>
      <w:spacing w:val="-20"/>
      <w:sz w:val="20"/>
    </w:rPr>
  </w:style>
  <w:style w:type="paragraph" w:styleId="Corpotesto">
    <w:name w:val="Body Text"/>
    <w:basedOn w:val="Normale"/>
    <w:link w:val="CorpotestoCarattere"/>
    <w:uiPriority w:val="99"/>
    <w:semiHidden/>
    <w:unhideWhenUsed/>
    <w:rsid w:val="00930A1F"/>
    <w:pPr>
      <w:spacing w:after="120"/>
    </w:pPr>
  </w:style>
  <w:style w:type="character" w:customStyle="1" w:styleId="CorpotestoCarattere">
    <w:name w:val="Corpo testo Carattere"/>
    <w:basedOn w:val="Carpredefinitoparagrafo"/>
    <w:link w:val="Corpotesto"/>
    <w:uiPriority w:val="99"/>
    <w:semiHidden/>
    <w:rsid w:val="00930A1F"/>
    <w:rPr>
      <w:rFonts w:ascii="Times" w:eastAsia="Times" w:hAnsi="Times" w:cs="Times New Roman"/>
      <w:szCs w:val="20"/>
    </w:rPr>
  </w:style>
  <w:style w:type="character" w:customStyle="1" w:styleId="Corpodeltesto20">
    <w:name w:val="Corpo del testo (2)_"/>
    <w:basedOn w:val="Carpredefinitoparagrafo"/>
    <w:link w:val="Corpodeltesto21"/>
    <w:uiPriority w:val="99"/>
    <w:rsid w:val="00930A1F"/>
    <w:rPr>
      <w:rFonts w:ascii="Verdana" w:eastAsia="Verdana" w:hAnsi="Verdana" w:cs="Verdana"/>
      <w:b/>
      <w:bCs/>
      <w:sz w:val="19"/>
      <w:szCs w:val="19"/>
      <w:shd w:val="clear" w:color="auto" w:fill="FFFFFF"/>
    </w:rPr>
  </w:style>
  <w:style w:type="paragraph" w:customStyle="1" w:styleId="Corpodeltesto21">
    <w:name w:val="Corpo del testo (2)"/>
    <w:basedOn w:val="Normale"/>
    <w:link w:val="Corpodeltesto20"/>
    <w:uiPriority w:val="99"/>
    <w:rsid w:val="00930A1F"/>
    <w:pPr>
      <w:widowControl w:val="0"/>
      <w:shd w:val="clear" w:color="auto" w:fill="FFFFFF"/>
      <w:spacing w:before="240" w:after="420" w:line="240" w:lineRule="exact"/>
      <w:jc w:val="both"/>
    </w:pPr>
    <w:rPr>
      <w:rFonts w:ascii="Verdana" w:eastAsia="Verdana" w:hAnsi="Verdana" w:cs="Verdana"/>
      <w:b/>
      <w:bCs/>
      <w:sz w:val="19"/>
      <w:szCs w:val="19"/>
    </w:rPr>
  </w:style>
  <w:style w:type="paragraph" w:styleId="Paragrafoelenco">
    <w:name w:val="List Paragraph"/>
    <w:basedOn w:val="Normale"/>
    <w:uiPriority w:val="34"/>
    <w:qFormat/>
    <w:rsid w:val="00930A1F"/>
    <w:pPr>
      <w:ind w:left="720"/>
      <w:contextualSpacing/>
    </w:pPr>
  </w:style>
  <w:style w:type="character" w:customStyle="1" w:styleId="Corpodeltesto">
    <w:name w:val="Corpo del testo_"/>
    <w:basedOn w:val="Carpredefinitoparagrafo"/>
    <w:link w:val="Corpodeltesto4"/>
    <w:rsid w:val="00C95899"/>
    <w:rPr>
      <w:rFonts w:ascii="Verdana" w:eastAsia="Verdana" w:hAnsi="Verdana" w:cs="Verdana"/>
      <w:sz w:val="19"/>
      <w:szCs w:val="19"/>
      <w:shd w:val="clear" w:color="auto" w:fill="FFFFFF"/>
    </w:rPr>
  </w:style>
  <w:style w:type="paragraph" w:customStyle="1" w:styleId="Corpodeltesto4">
    <w:name w:val="Corpo del testo4"/>
    <w:basedOn w:val="Normale"/>
    <w:link w:val="Corpodeltesto"/>
    <w:rsid w:val="00C95899"/>
    <w:pPr>
      <w:widowControl w:val="0"/>
      <w:shd w:val="clear" w:color="auto" w:fill="FFFFFF"/>
      <w:spacing w:after="240" w:line="0" w:lineRule="atLeast"/>
      <w:ind w:hanging="400"/>
      <w:jc w:val="right"/>
    </w:pPr>
    <w:rPr>
      <w:rFonts w:ascii="Verdana" w:eastAsia="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0450">
      <w:bodyDiv w:val="1"/>
      <w:marLeft w:val="0"/>
      <w:marRight w:val="0"/>
      <w:marTop w:val="0"/>
      <w:marBottom w:val="0"/>
      <w:divBdr>
        <w:top w:val="none" w:sz="0" w:space="0" w:color="auto"/>
        <w:left w:val="none" w:sz="0" w:space="0" w:color="auto"/>
        <w:bottom w:val="none" w:sz="0" w:space="0" w:color="auto"/>
        <w:right w:val="none" w:sz="0" w:space="0" w:color="auto"/>
      </w:divBdr>
    </w:div>
    <w:div w:id="1341044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C9146-93B0-4D31-9DE9-BB1917ED2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4600</Words>
  <Characters>26220</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
    </vt:vector>
  </TitlesOfParts>
  <Company>xxx</Company>
  <LinksUpToDate>false</LinksUpToDate>
  <CharactersWithSpaces>30759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Rossi</dc:creator>
  <cp:lastModifiedBy>Domenico Capulli</cp:lastModifiedBy>
  <cp:revision>3</cp:revision>
  <dcterms:created xsi:type="dcterms:W3CDTF">2018-03-28T08:19:00Z</dcterms:created>
  <dcterms:modified xsi:type="dcterms:W3CDTF">2018-04-23T11:36:00Z</dcterms:modified>
</cp:coreProperties>
</file>