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54E59" w14:textId="77777777" w:rsidR="008230A5" w:rsidRPr="00D12A9A" w:rsidRDefault="008230A5" w:rsidP="008230A5">
      <w:pPr>
        <w:pStyle w:val="Default"/>
        <w:spacing w:line="276" w:lineRule="auto"/>
        <w:rPr>
          <w:b/>
          <w:bCs/>
          <w:i/>
          <w:iCs/>
          <w:sz w:val="20"/>
          <w:szCs w:val="20"/>
        </w:rPr>
      </w:pPr>
    </w:p>
    <w:p w14:paraId="715FA16F" w14:textId="220B3916" w:rsidR="008230A5" w:rsidRDefault="008230A5" w:rsidP="008230A5">
      <w:pPr>
        <w:pStyle w:val="Default"/>
        <w:pBdr>
          <w:top w:val="single" w:sz="4" w:space="1" w:color="auto"/>
          <w:left w:val="single" w:sz="4" w:space="4" w:color="auto"/>
          <w:bottom w:val="single" w:sz="4" w:space="1" w:color="auto"/>
          <w:right w:val="single" w:sz="4" w:space="4" w:color="auto"/>
        </w:pBdr>
        <w:spacing w:line="276" w:lineRule="auto"/>
        <w:jc w:val="center"/>
        <w:rPr>
          <w:b/>
          <w:bCs/>
          <w:i/>
          <w:iCs/>
          <w:sz w:val="20"/>
          <w:szCs w:val="20"/>
        </w:rPr>
      </w:pPr>
      <w:r w:rsidRPr="00C64B77">
        <w:rPr>
          <w:b/>
          <w:bCs/>
          <w:i/>
          <w:iCs/>
          <w:sz w:val="20"/>
          <w:szCs w:val="20"/>
        </w:rPr>
        <w:t>Concessione di contributi in conto capitale alle imprese che realizzino investimenti produttivi nei territori dei comuni colpiti dal sisma</w:t>
      </w:r>
      <w:r>
        <w:rPr>
          <w:b/>
          <w:bCs/>
          <w:i/>
          <w:iCs/>
          <w:sz w:val="20"/>
          <w:szCs w:val="20"/>
        </w:rPr>
        <w:t>” Art. 20 ter D.L. 189/2016.</w:t>
      </w:r>
    </w:p>
    <w:p w14:paraId="1528CF25" w14:textId="77777777" w:rsidR="008230A5" w:rsidRDefault="008230A5" w:rsidP="008230A5">
      <w:pPr>
        <w:pStyle w:val="Default"/>
        <w:spacing w:line="276" w:lineRule="auto"/>
        <w:jc w:val="both"/>
        <w:rPr>
          <w:b/>
          <w:bCs/>
          <w:i/>
          <w:iCs/>
          <w:sz w:val="20"/>
          <w:szCs w:val="20"/>
        </w:rPr>
      </w:pPr>
    </w:p>
    <w:p w14:paraId="6868141A" w14:textId="77777777" w:rsidR="008230A5" w:rsidRPr="008230A5" w:rsidRDefault="008230A5" w:rsidP="008230A5">
      <w:pPr>
        <w:pStyle w:val="Default"/>
        <w:spacing w:line="276" w:lineRule="auto"/>
        <w:jc w:val="right"/>
        <w:rPr>
          <w:b/>
          <w:bCs/>
          <w:i/>
          <w:iCs/>
        </w:rPr>
      </w:pPr>
      <w:r w:rsidRPr="008230A5">
        <w:rPr>
          <w:b/>
          <w:bCs/>
          <w:i/>
          <w:iCs/>
        </w:rPr>
        <w:t>(allegato 5)</w:t>
      </w:r>
    </w:p>
    <w:p w14:paraId="7623394A" w14:textId="77777777" w:rsidR="008230A5" w:rsidRDefault="008230A5" w:rsidP="008230A5">
      <w:pPr>
        <w:pStyle w:val="Default"/>
        <w:spacing w:line="276" w:lineRule="auto"/>
        <w:jc w:val="center"/>
        <w:rPr>
          <w:b/>
          <w:bCs/>
          <w:sz w:val="20"/>
          <w:szCs w:val="20"/>
        </w:rPr>
      </w:pPr>
    </w:p>
    <w:p w14:paraId="4EC4CB02" w14:textId="769BC3C6" w:rsidR="008230A5" w:rsidRPr="001531FE" w:rsidRDefault="008230A5" w:rsidP="008230A5">
      <w:pPr>
        <w:pStyle w:val="Default"/>
        <w:spacing w:line="276" w:lineRule="auto"/>
        <w:jc w:val="center"/>
        <w:rPr>
          <w:sz w:val="22"/>
          <w:szCs w:val="22"/>
        </w:rPr>
      </w:pPr>
      <w:r w:rsidRPr="001531FE">
        <w:rPr>
          <w:b/>
          <w:bCs/>
          <w:sz w:val="22"/>
          <w:szCs w:val="22"/>
        </w:rPr>
        <w:t>Dichiarazione attestante l’incremento occupazionale</w:t>
      </w:r>
    </w:p>
    <w:p w14:paraId="6EACF8AB" w14:textId="77777777" w:rsidR="008230A5" w:rsidRPr="001531FE" w:rsidRDefault="008230A5" w:rsidP="008230A5">
      <w:pPr>
        <w:pStyle w:val="Default"/>
        <w:spacing w:line="276" w:lineRule="auto"/>
        <w:jc w:val="both"/>
        <w:rPr>
          <w:sz w:val="22"/>
          <w:szCs w:val="22"/>
        </w:rPr>
      </w:pPr>
    </w:p>
    <w:p w14:paraId="7CCCBC5E" w14:textId="13A236BD" w:rsidR="008230A5" w:rsidRPr="001531FE" w:rsidRDefault="008230A5" w:rsidP="008230A5">
      <w:pPr>
        <w:pStyle w:val="Default"/>
        <w:spacing w:line="276" w:lineRule="auto"/>
        <w:jc w:val="both"/>
        <w:rPr>
          <w:sz w:val="22"/>
          <w:szCs w:val="22"/>
        </w:rPr>
      </w:pPr>
      <w:r w:rsidRPr="001531FE">
        <w:rPr>
          <w:sz w:val="22"/>
          <w:szCs w:val="22"/>
        </w:rPr>
        <w:t xml:space="preserve">Il sottoscritto ___________________________, nato a ________ il _________, residente in _____________________,  </w:t>
      </w:r>
    </w:p>
    <w:p w14:paraId="556352EA" w14:textId="77777777" w:rsidR="008230A5" w:rsidRPr="001531FE" w:rsidRDefault="008230A5" w:rsidP="008230A5">
      <w:pPr>
        <w:pStyle w:val="Default"/>
        <w:spacing w:line="276" w:lineRule="auto"/>
        <w:jc w:val="both"/>
        <w:rPr>
          <w:sz w:val="22"/>
          <w:szCs w:val="22"/>
        </w:rPr>
      </w:pPr>
    </w:p>
    <w:p w14:paraId="5E70C315" w14:textId="53563B06" w:rsidR="008230A5" w:rsidRPr="001531FE" w:rsidRDefault="008230A5" w:rsidP="008230A5">
      <w:pPr>
        <w:pStyle w:val="Default"/>
        <w:spacing w:line="276" w:lineRule="auto"/>
        <w:jc w:val="both"/>
        <w:rPr>
          <w:sz w:val="22"/>
          <w:szCs w:val="22"/>
        </w:rPr>
      </w:pPr>
      <w:r w:rsidRPr="001531FE">
        <w:rPr>
          <w:sz w:val="22"/>
          <w:szCs w:val="22"/>
        </w:rPr>
        <w:t xml:space="preserve">in qualità di Legale Rappresentante dell’impresa richiedente ______________________________________________, </w:t>
      </w:r>
    </w:p>
    <w:p w14:paraId="26F8E1EF" w14:textId="77777777" w:rsidR="008230A5" w:rsidRPr="001531FE" w:rsidRDefault="008230A5" w:rsidP="008230A5">
      <w:pPr>
        <w:pStyle w:val="Default"/>
        <w:spacing w:line="276" w:lineRule="auto"/>
        <w:jc w:val="both"/>
        <w:rPr>
          <w:b/>
          <w:bCs/>
          <w:sz w:val="22"/>
          <w:szCs w:val="22"/>
        </w:rPr>
      </w:pPr>
    </w:p>
    <w:p w14:paraId="3500577B" w14:textId="77777777" w:rsidR="008230A5" w:rsidRPr="001531FE" w:rsidRDefault="008230A5" w:rsidP="008230A5">
      <w:pPr>
        <w:pStyle w:val="Default"/>
        <w:spacing w:line="276" w:lineRule="auto"/>
        <w:jc w:val="center"/>
        <w:rPr>
          <w:b/>
          <w:bCs/>
          <w:sz w:val="22"/>
          <w:szCs w:val="22"/>
        </w:rPr>
      </w:pPr>
      <w:r w:rsidRPr="001531FE">
        <w:rPr>
          <w:b/>
          <w:bCs/>
          <w:sz w:val="22"/>
          <w:szCs w:val="22"/>
        </w:rPr>
        <w:t>PREMESSO CHE</w:t>
      </w:r>
    </w:p>
    <w:p w14:paraId="6928D25D" w14:textId="77777777" w:rsidR="008230A5" w:rsidRPr="001531FE" w:rsidRDefault="008230A5" w:rsidP="008230A5">
      <w:pPr>
        <w:pStyle w:val="Default"/>
        <w:spacing w:line="276" w:lineRule="auto"/>
        <w:jc w:val="center"/>
        <w:rPr>
          <w:b/>
          <w:bCs/>
          <w:sz w:val="22"/>
          <w:szCs w:val="22"/>
        </w:rPr>
      </w:pPr>
    </w:p>
    <w:p w14:paraId="5E1B1AF7" w14:textId="790B1B41" w:rsidR="008230A5" w:rsidRPr="001531FE" w:rsidRDefault="008230A5" w:rsidP="008230A5">
      <w:pPr>
        <w:pStyle w:val="Default"/>
        <w:spacing w:line="276" w:lineRule="auto"/>
        <w:jc w:val="both"/>
        <w:rPr>
          <w:sz w:val="22"/>
          <w:szCs w:val="22"/>
        </w:rPr>
      </w:pPr>
      <w:r w:rsidRPr="001531FE">
        <w:rPr>
          <w:sz w:val="22"/>
          <w:szCs w:val="22"/>
        </w:rPr>
        <w:t>in sede di istanza per ottenere il contributo di cui all’avviso in argomento ha dichiarato di impegnarsi, entro la conclusione del progetto:</w:t>
      </w:r>
    </w:p>
    <w:p w14:paraId="50E6661F" w14:textId="77777777" w:rsidR="008230A5" w:rsidRPr="001531FE" w:rsidRDefault="008230A5" w:rsidP="008230A5">
      <w:pPr>
        <w:pStyle w:val="Default"/>
        <w:spacing w:line="276" w:lineRule="auto"/>
        <w:jc w:val="both"/>
        <w:rPr>
          <w:sz w:val="22"/>
          <w:szCs w:val="22"/>
        </w:rPr>
      </w:pPr>
    </w:p>
    <w:p w14:paraId="31E89EC9" w14:textId="77777777" w:rsidR="008230A5" w:rsidRPr="001531FE" w:rsidRDefault="008230A5" w:rsidP="008230A5">
      <w:pPr>
        <w:pStyle w:val="Default"/>
        <w:spacing w:line="276" w:lineRule="auto"/>
        <w:jc w:val="both"/>
        <w:rPr>
          <w:sz w:val="22"/>
          <w:szCs w:val="22"/>
        </w:rPr>
      </w:pPr>
      <w:r w:rsidRPr="001531FE">
        <w:rPr>
          <w:rFonts w:eastAsiaTheme="minorEastAsia" w:cstheme="minorHAnsi"/>
          <w:sz w:val="22"/>
          <w:szCs w:val="22"/>
          <w:lang w:eastAsia="it-IT"/>
        </w:rPr>
        <w:sym w:font="Webdings" w:char="F063"/>
      </w:r>
      <w:r w:rsidRPr="001531FE">
        <w:rPr>
          <w:rFonts w:eastAsiaTheme="minorEastAsia" w:cstheme="minorHAnsi"/>
          <w:sz w:val="22"/>
          <w:szCs w:val="22"/>
          <w:lang w:eastAsia="it-IT"/>
        </w:rPr>
        <w:t xml:space="preserve">  </w:t>
      </w:r>
      <w:r w:rsidRPr="001531FE">
        <w:rPr>
          <w:sz w:val="22"/>
          <w:szCs w:val="22"/>
        </w:rPr>
        <w:t>a mantenere il livello occupazionale;</w:t>
      </w:r>
    </w:p>
    <w:p w14:paraId="44205199" w14:textId="77777777" w:rsidR="008230A5" w:rsidRPr="001531FE" w:rsidRDefault="008230A5" w:rsidP="008230A5">
      <w:pPr>
        <w:pStyle w:val="Default"/>
        <w:spacing w:line="276" w:lineRule="auto"/>
        <w:jc w:val="both"/>
        <w:rPr>
          <w:sz w:val="22"/>
          <w:szCs w:val="22"/>
        </w:rPr>
      </w:pPr>
      <w:bookmarkStart w:id="0" w:name="_GoBack"/>
      <w:bookmarkEnd w:id="0"/>
    </w:p>
    <w:p w14:paraId="26E7267C" w14:textId="77777777" w:rsidR="008230A5" w:rsidRPr="001531FE" w:rsidRDefault="008230A5" w:rsidP="008230A5">
      <w:pPr>
        <w:pStyle w:val="Default"/>
        <w:spacing w:line="276" w:lineRule="auto"/>
        <w:jc w:val="both"/>
        <w:rPr>
          <w:sz w:val="22"/>
          <w:szCs w:val="22"/>
        </w:rPr>
      </w:pPr>
      <w:r w:rsidRPr="001531FE">
        <w:rPr>
          <w:rFonts w:eastAsiaTheme="minorEastAsia" w:cstheme="minorHAnsi"/>
          <w:sz w:val="22"/>
          <w:szCs w:val="22"/>
          <w:lang w:eastAsia="it-IT"/>
        </w:rPr>
        <w:sym w:font="Webdings" w:char="F063"/>
      </w:r>
      <w:r w:rsidRPr="001531FE">
        <w:rPr>
          <w:rFonts w:eastAsiaTheme="minorEastAsia" w:cstheme="minorHAnsi"/>
          <w:sz w:val="22"/>
          <w:szCs w:val="22"/>
          <w:lang w:eastAsia="it-IT"/>
        </w:rPr>
        <w:t xml:space="preserve">  </w:t>
      </w:r>
      <w:r w:rsidRPr="001531FE">
        <w:rPr>
          <w:sz w:val="22"/>
          <w:szCs w:val="22"/>
        </w:rPr>
        <w:t>ad assumere n. ___ nuove unità lavorative a tempo indeterminato donna o giovane al di sotto dei 25 anni di età;</w:t>
      </w:r>
    </w:p>
    <w:p w14:paraId="0CBC3CF7" w14:textId="77777777" w:rsidR="008230A5" w:rsidRPr="001531FE" w:rsidRDefault="008230A5" w:rsidP="008230A5">
      <w:pPr>
        <w:pStyle w:val="Default"/>
        <w:spacing w:line="276" w:lineRule="auto"/>
        <w:jc w:val="both"/>
        <w:rPr>
          <w:sz w:val="22"/>
          <w:szCs w:val="22"/>
        </w:rPr>
      </w:pPr>
    </w:p>
    <w:p w14:paraId="2C7B8202" w14:textId="77777777" w:rsidR="008230A5" w:rsidRPr="001531FE" w:rsidRDefault="008230A5" w:rsidP="008230A5">
      <w:pPr>
        <w:pStyle w:val="Default"/>
        <w:spacing w:line="276" w:lineRule="auto"/>
        <w:jc w:val="both"/>
        <w:rPr>
          <w:sz w:val="22"/>
          <w:szCs w:val="22"/>
        </w:rPr>
      </w:pPr>
      <w:r w:rsidRPr="001531FE">
        <w:rPr>
          <w:rFonts w:eastAsiaTheme="minorEastAsia" w:cstheme="minorHAnsi"/>
          <w:sz w:val="22"/>
          <w:szCs w:val="22"/>
          <w:lang w:eastAsia="it-IT"/>
        </w:rPr>
        <w:sym w:font="Webdings" w:char="F063"/>
      </w:r>
      <w:r w:rsidRPr="001531FE">
        <w:rPr>
          <w:rFonts w:eastAsiaTheme="minorEastAsia" w:cstheme="minorHAnsi"/>
          <w:sz w:val="22"/>
          <w:szCs w:val="22"/>
          <w:lang w:eastAsia="it-IT"/>
        </w:rPr>
        <w:t xml:space="preserve">  </w:t>
      </w:r>
      <w:r w:rsidRPr="001531FE">
        <w:rPr>
          <w:sz w:val="22"/>
          <w:szCs w:val="22"/>
        </w:rPr>
        <w:t>ad assumere n. ___ nuove unità lavorative a tempo indeterminato;</w:t>
      </w:r>
    </w:p>
    <w:p w14:paraId="19375BFF" w14:textId="77777777" w:rsidR="008230A5" w:rsidRPr="001531FE" w:rsidRDefault="008230A5" w:rsidP="008230A5">
      <w:pPr>
        <w:pStyle w:val="Default"/>
        <w:spacing w:line="276" w:lineRule="auto"/>
        <w:jc w:val="both"/>
        <w:rPr>
          <w:sz w:val="22"/>
          <w:szCs w:val="22"/>
        </w:rPr>
      </w:pPr>
    </w:p>
    <w:p w14:paraId="7BD1143C" w14:textId="77777777" w:rsidR="008230A5" w:rsidRPr="001531FE" w:rsidRDefault="008230A5" w:rsidP="008230A5">
      <w:pPr>
        <w:pStyle w:val="Default"/>
        <w:spacing w:line="276" w:lineRule="auto"/>
        <w:jc w:val="both"/>
        <w:rPr>
          <w:sz w:val="22"/>
          <w:szCs w:val="22"/>
        </w:rPr>
      </w:pPr>
      <w:r w:rsidRPr="001531FE">
        <w:rPr>
          <w:sz w:val="22"/>
          <w:szCs w:val="22"/>
        </w:rPr>
        <w:t xml:space="preserve">e che tale impegno ha determinato l’attribuzione di un maggior punteggio in sede di valutazione della domanda di contributo, </w:t>
      </w:r>
    </w:p>
    <w:p w14:paraId="1F023065" w14:textId="77777777" w:rsidR="008230A5" w:rsidRPr="001531FE" w:rsidRDefault="008230A5" w:rsidP="008230A5">
      <w:pPr>
        <w:pStyle w:val="Default"/>
        <w:spacing w:line="276" w:lineRule="auto"/>
        <w:rPr>
          <w:b/>
          <w:bCs/>
          <w:sz w:val="22"/>
          <w:szCs w:val="22"/>
        </w:rPr>
      </w:pPr>
    </w:p>
    <w:p w14:paraId="32074A11" w14:textId="77777777" w:rsidR="008230A5" w:rsidRPr="001531FE" w:rsidRDefault="008230A5" w:rsidP="008230A5">
      <w:pPr>
        <w:pStyle w:val="Default"/>
        <w:spacing w:line="276" w:lineRule="auto"/>
        <w:jc w:val="center"/>
        <w:rPr>
          <w:b/>
          <w:bCs/>
          <w:sz w:val="22"/>
          <w:szCs w:val="22"/>
        </w:rPr>
      </w:pPr>
      <w:r w:rsidRPr="001531FE">
        <w:rPr>
          <w:b/>
          <w:bCs/>
          <w:sz w:val="22"/>
          <w:szCs w:val="22"/>
        </w:rPr>
        <w:t>DICHIARA</w:t>
      </w:r>
    </w:p>
    <w:p w14:paraId="5CB12A91" w14:textId="77777777" w:rsidR="008230A5" w:rsidRPr="001531FE" w:rsidRDefault="008230A5" w:rsidP="008230A5">
      <w:pPr>
        <w:pStyle w:val="Default"/>
        <w:spacing w:line="276" w:lineRule="auto"/>
        <w:jc w:val="center"/>
        <w:rPr>
          <w:sz w:val="22"/>
          <w:szCs w:val="22"/>
        </w:rPr>
      </w:pPr>
    </w:p>
    <w:p w14:paraId="13BAE5F4" w14:textId="77777777" w:rsidR="008230A5" w:rsidRPr="001531FE" w:rsidRDefault="008230A5" w:rsidP="008230A5">
      <w:pPr>
        <w:pStyle w:val="Default"/>
        <w:spacing w:line="276" w:lineRule="auto"/>
        <w:jc w:val="both"/>
        <w:rPr>
          <w:sz w:val="22"/>
          <w:szCs w:val="22"/>
        </w:rPr>
      </w:pPr>
      <w:r w:rsidRPr="001531FE">
        <w:rPr>
          <w:sz w:val="22"/>
          <w:szCs w:val="22"/>
        </w:rPr>
        <w:t>ai sensi degli artt. 46 e 47 del D.P.R. 445 del 28/12/2000, consapevole delle sanzioni penali, nel caso di dichiarazioni non veritiere e falsità negli atti, richiamate dall’art. 76, consapevole altresì che, nel caso di dichiarazioni non veritiere e falsità negli atti, l’impresa sopra indicata decadrà dai benefici per i quali la stessa dichiarazione è rilasciata:</w:t>
      </w:r>
    </w:p>
    <w:p w14:paraId="04147CFD" w14:textId="77777777" w:rsidR="008230A5" w:rsidRPr="001531FE" w:rsidRDefault="008230A5" w:rsidP="008230A5">
      <w:pPr>
        <w:spacing w:line="240" w:lineRule="auto"/>
        <w:jc w:val="both"/>
        <w:rPr>
          <w:rFonts w:eastAsiaTheme="minorEastAsia" w:cstheme="minorHAnsi"/>
        </w:rPr>
      </w:pPr>
    </w:p>
    <w:p w14:paraId="210BA3FE" w14:textId="77777777" w:rsidR="008230A5" w:rsidRDefault="008230A5" w:rsidP="008230A5">
      <w:pPr>
        <w:spacing w:line="240" w:lineRule="auto"/>
        <w:jc w:val="both"/>
        <w:rPr>
          <w:rFonts w:eastAsiaTheme="minorEastAsia" w:cstheme="minorHAnsi"/>
        </w:rPr>
      </w:pPr>
      <w:r>
        <w:rPr>
          <w:rFonts w:eastAsiaTheme="minorEastAsia" w:cstheme="minorHAnsi"/>
        </w:rPr>
        <w:t>che al ___/12/2023, quale data di invio a mezzo della piattaforma regionale di acquisizione delle domande di contributo, le ULA presenti erano pari a ____</w:t>
      </w:r>
    </w:p>
    <w:p w14:paraId="569F15F2" w14:textId="77777777" w:rsidR="008230A5" w:rsidRDefault="008230A5" w:rsidP="008230A5">
      <w:pPr>
        <w:spacing w:line="240" w:lineRule="auto"/>
        <w:jc w:val="both"/>
        <w:rPr>
          <w:rFonts w:eastAsiaTheme="minorEastAsia" w:cstheme="minorHAnsi"/>
        </w:rPr>
      </w:pPr>
    </w:p>
    <w:p w14:paraId="3019DA7A" w14:textId="77777777" w:rsidR="008230A5" w:rsidRDefault="008230A5" w:rsidP="008230A5">
      <w:pPr>
        <w:spacing w:line="240" w:lineRule="auto"/>
        <w:jc w:val="both"/>
        <w:rPr>
          <w:rFonts w:eastAsiaTheme="minorEastAsia" w:cstheme="minorHAnsi"/>
        </w:rPr>
      </w:pPr>
      <w:r>
        <w:rPr>
          <w:rFonts w:eastAsiaTheme="minorEastAsia" w:cstheme="minorHAnsi"/>
        </w:rPr>
        <w:t>che al ___/____/_____, quale data di conclusione del progetto di investimento le ULA presenti sono pari a _____</w:t>
      </w:r>
    </w:p>
    <w:p w14:paraId="6ADF53EF" w14:textId="77777777" w:rsidR="008230A5" w:rsidRDefault="008230A5" w:rsidP="008230A5">
      <w:pPr>
        <w:spacing w:line="240" w:lineRule="auto"/>
        <w:jc w:val="both"/>
        <w:rPr>
          <w:rFonts w:eastAsiaTheme="minorEastAsia" w:cstheme="minorHAnsi"/>
        </w:rPr>
      </w:pPr>
    </w:p>
    <w:p w14:paraId="14A3DAF5" w14:textId="77777777" w:rsidR="008230A5" w:rsidRDefault="008230A5" w:rsidP="008230A5">
      <w:pPr>
        <w:spacing w:line="240" w:lineRule="auto"/>
        <w:jc w:val="both"/>
        <w:rPr>
          <w:rFonts w:eastAsiaTheme="minorEastAsia" w:cstheme="minorHAnsi"/>
        </w:rPr>
      </w:pPr>
      <w:r>
        <w:rPr>
          <w:rFonts w:eastAsiaTheme="minorEastAsia" w:cstheme="minorHAnsi"/>
        </w:rPr>
        <w:t>e che quindi ha mantenuto/raggiunto l’incremento occupazionale come da impegno.</w:t>
      </w:r>
    </w:p>
    <w:p w14:paraId="6D13A877" w14:textId="77777777" w:rsidR="008230A5" w:rsidRPr="003247E6" w:rsidRDefault="008230A5" w:rsidP="008230A5">
      <w:pPr>
        <w:spacing w:line="240" w:lineRule="auto"/>
        <w:jc w:val="both"/>
        <w:rPr>
          <w:rFonts w:eastAsiaTheme="minorEastAsia" w:cstheme="minorHAnsi"/>
        </w:rPr>
      </w:pPr>
    </w:p>
    <w:p w14:paraId="2632D7AA" w14:textId="77777777" w:rsidR="008230A5" w:rsidRDefault="008230A5" w:rsidP="008230A5">
      <w:pPr>
        <w:pStyle w:val="Default"/>
        <w:spacing w:line="276" w:lineRule="auto"/>
        <w:jc w:val="center"/>
        <w:rPr>
          <w:b/>
          <w:sz w:val="20"/>
          <w:szCs w:val="20"/>
        </w:rPr>
      </w:pPr>
      <w:r w:rsidRPr="009A6F0D">
        <w:rPr>
          <w:b/>
          <w:sz w:val="20"/>
          <w:szCs w:val="20"/>
        </w:rPr>
        <w:t>DA ATTO</w:t>
      </w:r>
    </w:p>
    <w:p w14:paraId="0788671C" w14:textId="77777777" w:rsidR="008230A5" w:rsidRPr="009A6F0D" w:rsidRDefault="008230A5" w:rsidP="008230A5">
      <w:pPr>
        <w:pStyle w:val="Default"/>
        <w:spacing w:line="276" w:lineRule="auto"/>
        <w:jc w:val="center"/>
        <w:rPr>
          <w:b/>
          <w:sz w:val="20"/>
          <w:szCs w:val="20"/>
        </w:rPr>
      </w:pPr>
    </w:p>
    <w:p w14:paraId="16E84230" w14:textId="77777777" w:rsidR="008230A5" w:rsidRDefault="008230A5" w:rsidP="008230A5">
      <w:pPr>
        <w:spacing w:line="240" w:lineRule="auto"/>
        <w:jc w:val="both"/>
      </w:pPr>
      <w:r>
        <w:t>che l’incremento occupazionale dichiarato è riferito esclusivamente all’unità operativa per la quale è stato richiesto il contributo e non alle ulteriori unità operative dell’impresa beneficiaria, poste sia nei comuni di cui all’art. 2 comma 3 dell’avviso, che al di fuori degli stessi;</w:t>
      </w:r>
    </w:p>
    <w:p w14:paraId="673FFAEF" w14:textId="77777777" w:rsidR="008230A5" w:rsidRDefault="008230A5" w:rsidP="008230A5">
      <w:pPr>
        <w:spacing w:line="240" w:lineRule="auto"/>
        <w:jc w:val="both"/>
      </w:pPr>
    </w:p>
    <w:p w14:paraId="1C8A9850" w14:textId="77777777" w:rsidR="008230A5" w:rsidRDefault="008230A5" w:rsidP="008230A5">
      <w:pPr>
        <w:spacing w:line="240" w:lineRule="auto"/>
        <w:jc w:val="both"/>
      </w:pPr>
      <w:r>
        <w:t>che ai sensi dell’art. 16, comma 7 del bando, il mancato rispetto dell’impegno relativo all’incremento o mantenimento occupazionale nel valore dichiarato nella domanda di contributo, comporta la revoca del contributo concesso, salvo il caso in cui il punteggio corrispondente al non mantenimento o al minore incremento realizzato non determini uno spostamento di posizione nella graduatoria approvata;</w:t>
      </w:r>
    </w:p>
    <w:p w14:paraId="0C0207B6" w14:textId="77777777" w:rsidR="008230A5" w:rsidRDefault="008230A5" w:rsidP="008230A5">
      <w:pPr>
        <w:spacing w:line="240" w:lineRule="auto"/>
        <w:jc w:val="both"/>
      </w:pPr>
      <w:r>
        <w:t>che è facoltà dell’USR richiedere prima della liquidazione del contributo ogni idonea documentazione a prova dell’avvenuto incremento occupazionale o del</w:t>
      </w:r>
      <w:r w:rsidRPr="00810EC2">
        <w:t xml:space="preserve"> </w:t>
      </w:r>
      <w:r>
        <w:t>mantenimento.</w:t>
      </w:r>
    </w:p>
    <w:p w14:paraId="44EE9201" w14:textId="77777777" w:rsidR="008230A5" w:rsidRDefault="008230A5" w:rsidP="008230A5">
      <w:pPr>
        <w:spacing w:line="240" w:lineRule="auto"/>
        <w:jc w:val="both"/>
      </w:pPr>
    </w:p>
    <w:p w14:paraId="0F6415BF" w14:textId="77777777" w:rsidR="008230A5" w:rsidRDefault="008230A5" w:rsidP="008230A5">
      <w:pPr>
        <w:pStyle w:val="Default"/>
        <w:spacing w:line="276" w:lineRule="auto"/>
        <w:jc w:val="both"/>
        <w:rPr>
          <w:sz w:val="20"/>
          <w:szCs w:val="20"/>
        </w:rPr>
      </w:pPr>
    </w:p>
    <w:p w14:paraId="0DA2EAA6" w14:textId="274BC458" w:rsidR="008230A5" w:rsidRDefault="008230A5" w:rsidP="008230A5">
      <w:pPr>
        <w:pStyle w:val="Default"/>
        <w:spacing w:line="276" w:lineRule="auto"/>
        <w:jc w:val="both"/>
        <w:rPr>
          <w:sz w:val="20"/>
          <w:szCs w:val="20"/>
        </w:rPr>
      </w:pPr>
      <w:r>
        <w:rPr>
          <w:sz w:val="20"/>
          <w:szCs w:val="20"/>
        </w:rPr>
        <w:t>________________________________________</w:t>
      </w:r>
      <w:r>
        <w:rPr>
          <w:sz w:val="20"/>
          <w:szCs w:val="20"/>
        </w:rPr>
        <w:tab/>
      </w:r>
      <w:r>
        <w:rPr>
          <w:sz w:val="20"/>
          <w:szCs w:val="20"/>
        </w:rPr>
        <w:tab/>
      </w:r>
      <w:r>
        <w:rPr>
          <w:sz w:val="20"/>
          <w:szCs w:val="20"/>
        </w:rPr>
        <w:tab/>
        <w:t>__________________________________</w:t>
      </w:r>
    </w:p>
    <w:p w14:paraId="3E10A6DD" w14:textId="7B312455" w:rsidR="008230A5" w:rsidRDefault="008230A5" w:rsidP="008230A5">
      <w:pPr>
        <w:pStyle w:val="Default"/>
        <w:spacing w:line="276" w:lineRule="auto"/>
        <w:jc w:val="both"/>
        <w:rPr>
          <w:sz w:val="20"/>
          <w:szCs w:val="20"/>
        </w:rPr>
      </w:pPr>
      <w:r>
        <w:rPr>
          <w:sz w:val="20"/>
          <w:szCs w:val="20"/>
        </w:rPr>
        <w:t>Luogo e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il legale rappresentante</w:t>
      </w:r>
    </w:p>
    <w:p w14:paraId="1FDE4DD8" w14:textId="77777777" w:rsidR="008230A5" w:rsidRDefault="008230A5" w:rsidP="008230A5">
      <w:pPr>
        <w:tabs>
          <w:tab w:val="left" w:pos="340"/>
        </w:tabs>
        <w:autoSpaceDE w:val="0"/>
        <w:autoSpaceDN w:val="0"/>
        <w:adjustRightInd w:val="0"/>
        <w:spacing w:line="206" w:lineRule="atLeast"/>
        <w:ind w:right="113"/>
        <w:jc w:val="both"/>
        <w:rPr>
          <w:b/>
          <w:iCs/>
          <w:sz w:val="20"/>
          <w:szCs w:val="20"/>
        </w:rPr>
      </w:pPr>
    </w:p>
    <w:p w14:paraId="6943F935" w14:textId="77777777" w:rsidR="001F3CC9" w:rsidRDefault="001F3CC9" w:rsidP="008230A5">
      <w:pPr>
        <w:tabs>
          <w:tab w:val="left" w:pos="340"/>
        </w:tabs>
        <w:autoSpaceDE w:val="0"/>
        <w:autoSpaceDN w:val="0"/>
        <w:adjustRightInd w:val="0"/>
        <w:spacing w:line="206" w:lineRule="atLeast"/>
        <w:ind w:right="113"/>
        <w:jc w:val="both"/>
        <w:rPr>
          <w:b/>
          <w:iCs/>
          <w:sz w:val="20"/>
          <w:szCs w:val="20"/>
        </w:rPr>
      </w:pPr>
    </w:p>
    <w:p w14:paraId="2E5D1DFA" w14:textId="50B2751F" w:rsidR="008230A5" w:rsidRDefault="008230A5" w:rsidP="008230A5">
      <w:pPr>
        <w:tabs>
          <w:tab w:val="left" w:pos="340"/>
        </w:tabs>
        <w:autoSpaceDE w:val="0"/>
        <w:autoSpaceDN w:val="0"/>
        <w:adjustRightInd w:val="0"/>
        <w:spacing w:line="206" w:lineRule="atLeast"/>
        <w:ind w:right="113"/>
        <w:jc w:val="both"/>
        <w:rPr>
          <w:b/>
          <w:iCs/>
          <w:sz w:val="20"/>
          <w:szCs w:val="20"/>
        </w:rPr>
      </w:pPr>
      <w:r w:rsidRPr="00D85491">
        <w:rPr>
          <w:b/>
          <w:iCs/>
          <w:sz w:val="20"/>
          <w:szCs w:val="20"/>
        </w:rPr>
        <w:t>SI SPECIFICA CHE LA PRESENTE DICHIARAZIONE DEVE ESSERE SOTTOSCRITTA CON FIRMA DIGITALE O, IN ALTERNATIVA, CON SOTTOSCRIZIONE MANUALE ALLEGANDO IN QUEST’ULTIMO CASO IL DOCUMENTO DI RICONOSCIMENTO DEL LEGALE RAPPRESENTANTE DELL’IMPRESA BENEFICIARIA DEL CONTRIBUTO</w:t>
      </w:r>
    </w:p>
    <w:p w14:paraId="4553D6BD" w14:textId="77777777" w:rsidR="008230A5" w:rsidRDefault="008230A5" w:rsidP="008230A5">
      <w:pPr>
        <w:tabs>
          <w:tab w:val="left" w:pos="340"/>
        </w:tabs>
        <w:autoSpaceDE w:val="0"/>
        <w:autoSpaceDN w:val="0"/>
        <w:adjustRightInd w:val="0"/>
        <w:spacing w:line="206" w:lineRule="atLeast"/>
        <w:ind w:right="113"/>
        <w:jc w:val="both"/>
        <w:rPr>
          <w:b/>
          <w:iCs/>
          <w:sz w:val="20"/>
          <w:szCs w:val="20"/>
        </w:rPr>
      </w:pPr>
    </w:p>
    <w:p w14:paraId="3C61DF1C" w14:textId="77777777" w:rsidR="008230A5" w:rsidRPr="0021674F" w:rsidRDefault="008230A5" w:rsidP="008230A5">
      <w:pPr>
        <w:spacing w:line="240" w:lineRule="auto"/>
        <w:jc w:val="both"/>
        <w:rPr>
          <w:sz w:val="20"/>
          <w:szCs w:val="20"/>
        </w:rPr>
      </w:pPr>
      <w:r w:rsidRPr="0021674F">
        <w:rPr>
          <w:sz w:val="20"/>
          <w:szCs w:val="20"/>
        </w:rPr>
        <w:t xml:space="preserve">Il presente modello non deve essere presentato dalle imprese di cui all’allegato “A – elenco nuove iniziative” del decreto </w:t>
      </w:r>
      <w:r>
        <w:rPr>
          <w:sz w:val="20"/>
          <w:szCs w:val="20"/>
        </w:rPr>
        <w:t xml:space="preserve">346/2024 </w:t>
      </w:r>
      <w:r w:rsidRPr="0021674F">
        <w:rPr>
          <w:sz w:val="20"/>
          <w:szCs w:val="20"/>
        </w:rPr>
        <w:t>di approvazione delle graduatorie, ove nella domanda di contributo non fosse dichiarato un incremento occupazionale.</w:t>
      </w:r>
    </w:p>
    <w:p w14:paraId="11B915D5" w14:textId="77777777" w:rsidR="008230A5" w:rsidRPr="00B864CC" w:rsidRDefault="008230A5" w:rsidP="008230A5">
      <w:pPr>
        <w:tabs>
          <w:tab w:val="left" w:pos="340"/>
        </w:tabs>
        <w:autoSpaceDE w:val="0"/>
        <w:autoSpaceDN w:val="0"/>
        <w:adjustRightInd w:val="0"/>
        <w:spacing w:line="206" w:lineRule="atLeast"/>
        <w:ind w:right="113"/>
        <w:jc w:val="both"/>
        <w:rPr>
          <w:b/>
          <w:iCs/>
          <w:sz w:val="20"/>
          <w:szCs w:val="20"/>
        </w:rPr>
      </w:pPr>
    </w:p>
    <w:p w14:paraId="5C0A0E8C" w14:textId="5E0095CC" w:rsidR="00EA280E" w:rsidRDefault="003930B8" w:rsidP="00D250A6">
      <w:pPr>
        <w:ind w:left="4956"/>
        <w:rPr>
          <w:b/>
          <w:iCs/>
          <w:sz w:val="2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B0520B9" w14:textId="77777777" w:rsidR="00DD641B" w:rsidRDefault="00DD641B" w:rsidP="00EA280E">
      <w:pPr>
        <w:tabs>
          <w:tab w:val="left" w:pos="340"/>
        </w:tabs>
        <w:autoSpaceDE w:val="0"/>
        <w:autoSpaceDN w:val="0"/>
        <w:adjustRightInd w:val="0"/>
        <w:spacing w:line="206" w:lineRule="atLeast"/>
        <w:ind w:left="113" w:right="113"/>
        <w:jc w:val="center"/>
        <w:rPr>
          <w:b/>
          <w:iCs/>
          <w:sz w:val="28"/>
        </w:rPr>
      </w:pPr>
    </w:p>
    <w:sectPr w:rsidR="00DD641B" w:rsidSect="00525F17">
      <w:headerReference w:type="default" r:id="rId8"/>
      <w:footerReference w:type="default" r:id="rId9"/>
      <w:pgSz w:w="11906" w:h="16838" w:code="9"/>
      <w:pgMar w:top="851" w:right="1134"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147F2" w14:textId="77777777" w:rsidR="00365A51" w:rsidRDefault="00365A51" w:rsidP="00A31185">
      <w:pPr>
        <w:spacing w:line="240" w:lineRule="auto"/>
      </w:pPr>
      <w:r>
        <w:separator/>
      </w:r>
    </w:p>
  </w:endnote>
  <w:endnote w:type="continuationSeparator" w:id="0">
    <w:p w14:paraId="4A5B970B" w14:textId="77777777" w:rsidR="00365A51" w:rsidRDefault="00365A51" w:rsidP="00A31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708E2" w14:textId="77777777" w:rsidR="000E2E47" w:rsidRPr="008C39F0" w:rsidRDefault="000E2E47" w:rsidP="00525F17">
    <w:pPr>
      <w:pStyle w:val="Intestazione"/>
      <w:spacing w:before="120"/>
      <w:jc w:val="center"/>
      <w:rPr>
        <w:color w:val="00B0F0"/>
        <w:sz w:val="20"/>
      </w:rPr>
    </w:pPr>
    <w:r>
      <w:rPr>
        <w:color w:val="00B0F0"/>
        <w:sz w:val="20"/>
      </w:rPr>
      <w:t>__</w:t>
    </w:r>
    <w:r w:rsidRPr="008C39F0">
      <w:rPr>
        <w:color w:val="00B0F0"/>
        <w:sz w:val="20"/>
      </w:rPr>
      <w:t>_______________</w:t>
    </w:r>
    <w:r>
      <w:rPr>
        <w:color w:val="00B0F0"/>
        <w:sz w:val="20"/>
      </w:rPr>
      <w:t>_________</w:t>
    </w:r>
    <w:r w:rsidRPr="008C39F0">
      <w:rPr>
        <w:color w:val="00B0F0"/>
        <w:sz w:val="20"/>
      </w:rPr>
      <w:t>______________________________________</w:t>
    </w:r>
    <w:r>
      <w:rPr>
        <w:color w:val="00B0F0"/>
        <w:sz w:val="20"/>
      </w:rPr>
      <w:t>_______________________________</w:t>
    </w:r>
  </w:p>
  <w:p w14:paraId="61EC7E4C" w14:textId="77777777" w:rsidR="000E2E47" w:rsidRPr="004F0AB5" w:rsidRDefault="000E2E47" w:rsidP="000E2E47">
    <w:pPr>
      <w:pStyle w:val="Pidipagina"/>
      <w:jc w:val="center"/>
      <w:rPr>
        <w:b/>
        <w:sz w:val="18"/>
        <w:szCs w:val="18"/>
      </w:rPr>
    </w:pPr>
    <w:r w:rsidRPr="004F0AB5">
      <w:rPr>
        <w:b/>
        <w:sz w:val="18"/>
        <w:szCs w:val="18"/>
      </w:rPr>
      <w:t>Ufficio Speciale per la Ricostruzione</w:t>
    </w:r>
    <w:r w:rsidR="00B53E14">
      <w:rPr>
        <w:b/>
        <w:sz w:val="18"/>
        <w:szCs w:val="18"/>
      </w:rPr>
      <w:t xml:space="preserve"> post Sisma 2016</w:t>
    </w:r>
    <w:r w:rsidRPr="004F0AB5">
      <w:rPr>
        <w:b/>
        <w:sz w:val="18"/>
        <w:szCs w:val="18"/>
      </w:rPr>
      <w:t xml:space="preserve"> - Abruzzo</w:t>
    </w:r>
  </w:p>
  <w:p w14:paraId="48B60C4A" w14:textId="77777777" w:rsidR="000E2E47" w:rsidRDefault="000E2E47" w:rsidP="000E2E47">
    <w:pPr>
      <w:pStyle w:val="Pidipagina"/>
      <w:jc w:val="center"/>
      <w:rPr>
        <w:sz w:val="18"/>
        <w:szCs w:val="18"/>
      </w:rPr>
    </w:pPr>
    <w:r w:rsidRPr="004F0AB5">
      <w:rPr>
        <w:sz w:val="18"/>
        <w:szCs w:val="18"/>
      </w:rPr>
      <w:t xml:space="preserve">Via </w:t>
    </w:r>
    <w:proofErr w:type="spellStart"/>
    <w:r w:rsidRPr="004F0AB5">
      <w:rPr>
        <w:sz w:val="18"/>
        <w:szCs w:val="18"/>
      </w:rPr>
      <w:t>Cerulli</w:t>
    </w:r>
    <w:proofErr w:type="spellEnd"/>
    <w:r w:rsidRPr="004F0AB5">
      <w:rPr>
        <w:sz w:val="18"/>
        <w:szCs w:val="18"/>
      </w:rPr>
      <w:t xml:space="preserve"> Irelli 15/17</w:t>
    </w:r>
    <w:r w:rsidR="00B53E14">
      <w:rPr>
        <w:sz w:val="18"/>
        <w:szCs w:val="18"/>
      </w:rPr>
      <w:t>,</w:t>
    </w:r>
    <w:r w:rsidRPr="004F0AB5">
      <w:rPr>
        <w:sz w:val="18"/>
        <w:szCs w:val="18"/>
      </w:rPr>
      <w:t xml:space="preserve"> </w:t>
    </w:r>
    <w:r w:rsidR="00B53E14">
      <w:rPr>
        <w:sz w:val="18"/>
        <w:szCs w:val="18"/>
      </w:rPr>
      <w:t xml:space="preserve">64100 </w:t>
    </w:r>
    <w:r w:rsidR="00DE2338">
      <w:rPr>
        <w:sz w:val="18"/>
        <w:szCs w:val="18"/>
      </w:rPr>
      <w:t>–</w:t>
    </w:r>
    <w:r w:rsidR="00B53E14">
      <w:rPr>
        <w:sz w:val="18"/>
        <w:szCs w:val="18"/>
      </w:rPr>
      <w:t xml:space="preserve"> Teramo</w:t>
    </w:r>
    <w:r w:rsidR="00DE2338">
      <w:rPr>
        <w:sz w:val="18"/>
        <w:szCs w:val="18"/>
      </w:rPr>
      <w:t xml:space="preserve"> - </w:t>
    </w:r>
    <w:r w:rsidR="00DE2338" w:rsidRPr="00A51D11">
      <w:rPr>
        <w:sz w:val="18"/>
        <w:szCs w:val="18"/>
        <w:lang w:val="en-GB"/>
      </w:rPr>
      <w:t>Tel. 0861/021367</w:t>
    </w:r>
  </w:p>
  <w:p w14:paraId="0B025531" w14:textId="77777777" w:rsidR="00B53E14" w:rsidRPr="004F0AB5" w:rsidRDefault="00B53E14" w:rsidP="000E2E47">
    <w:pPr>
      <w:pStyle w:val="Pidipagina"/>
      <w:jc w:val="center"/>
      <w:rPr>
        <w:sz w:val="18"/>
        <w:szCs w:val="18"/>
      </w:rPr>
    </w:pPr>
    <w:r>
      <w:rPr>
        <w:sz w:val="18"/>
        <w:szCs w:val="18"/>
      </w:rPr>
      <w:t>Via Salaria Antica Est, 27, 67100 – L’Aquila</w:t>
    </w:r>
    <w:r w:rsidR="00DE2338" w:rsidRPr="00DE2338">
      <w:rPr>
        <w:sz w:val="18"/>
        <w:szCs w:val="18"/>
        <w:lang w:val="en-GB"/>
      </w:rPr>
      <w:t xml:space="preserve"> </w:t>
    </w:r>
    <w:r w:rsidR="00DE2338">
      <w:rPr>
        <w:sz w:val="18"/>
        <w:szCs w:val="18"/>
        <w:lang w:val="en-GB"/>
      </w:rPr>
      <w:t>- Tel. 0862</w:t>
    </w:r>
    <w:r w:rsidR="00DE2338" w:rsidRPr="00A51D11">
      <w:rPr>
        <w:sz w:val="18"/>
        <w:szCs w:val="18"/>
        <w:lang w:val="en-GB"/>
      </w:rPr>
      <w:t>/</w:t>
    </w:r>
    <w:r w:rsidR="00DE2338">
      <w:rPr>
        <w:sz w:val="18"/>
        <w:szCs w:val="18"/>
        <w:lang w:val="en-GB"/>
      </w:rPr>
      <w:t>3631</w:t>
    </w:r>
  </w:p>
  <w:p w14:paraId="738AF843" w14:textId="77777777" w:rsidR="008C39F0" w:rsidRPr="00B53E14" w:rsidRDefault="001531FE" w:rsidP="00B53E14">
    <w:pPr>
      <w:pStyle w:val="Pidipagina"/>
      <w:jc w:val="center"/>
      <w:rPr>
        <w:sz w:val="18"/>
        <w:szCs w:val="18"/>
        <w:lang w:val="en-GB"/>
      </w:rPr>
    </w:pPr>
    <w:hyperlink r:id="rId1" w:history="1">
      <w:r w:rsidR="000E2E47" w:rsidRPr="00A51D11">
        <w:rPr>
          <w:rStyle w:val="Collegamentoipertestuale"/>
          <w:color w:val="000000"/>
          <w:sz w:val="18"/>
          <w:szCs w:val="18"/>
          <w:u w:val="none"/>
          <w:lang w:val="en-GB"/>
        </w:rPr>
        <w:t>usr2016@regione.abruzzo.it</w:t>
      </w:r>
    </w:hyperlink>
    <w:r w:rsidR="000E2E47" w:rsidRPr="00A51D11">
      <w:rPr>
        <w:color w:val="000000"/>
        <w:sz w:val="18"/>
        <w:szCs w:val="18"/>
        <w:lang w:val="en-GB"/>
      </w:rPr>
      <w:t xml:space="preserve"> -</w:t>
    </w:r>
    <w:hyperlink r:id="rId2" w:history="1">
      <w:r w:rsidR="000E2E47" w:rsidRPr="00A51D11">
        <w:rPr>
          <w:rStyle w:val="Collegamentoipertestuale"/>
          <w:color w:val="000000"/>
          <w:sz w:val="18"/>
          <w:szCs w:val="18"/>
          <w:u w:val="none"/>
          <w:lang w:val="en-GB"/>
        </w:rPr>
        <w:t>usr2016@pec.regione.abruzzo.it</w:t>
      </w:r>
    </w:hyperlink>
    <w:r w:rsidR="000E2E47" w:rsidRPr="00A51D11">
      <w:rPr>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A2DA4" w14:textId="77777777" w:rsidR="00365A51" w:rsidRDefault="00365A51" w:rsidP="00A31185">
      <w:pPr>
        <w:spacing w:line="240" w:lineRule="auto"/>
      </w:pPr>
      <w:r>
        <w:separator/>
      </w:r>
    </w:p>
  </w:footnote>
  <w:footnote w:type="continuationSeparator" w:id="0">
    <w:p w14:paraId="51A625D4" w14:textId="77777777" w:rsidR="00365A51" w:rsidRDefault="00365A51" w:rsidP="00A311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6"/>
      <w:gridCol w:w="8802"/>
      <w:gridCol w:w="992"/>
    </w:tblGrid>
    <w:tr w:rsidR="00A31185" w14:paraId="1961B33C" w14:textId="77777777" w:rsidTr="00D06099">
      <w:trPr>
        <w:trHeight w:val="999"/>
      </w:trPr>
      <w:tc>
        <w:tcPr>
          <w:tcW w:w="696" w:type="dxa"/>
        </w:tcPr>
        <w:p w14:paraId="46AF8DAE" w14:textId="1FFC9EB4" w:rsidR="00A31185" w:rsidRDefault="00BF73B4" w:rsidP="000B419A">
          <w:pPr>
            <w:pStyle w:val="Intestazione"/>
            <w:spacing w:line="276" w:lineRule="auto"/>
            <w:jc w:val="center"/>
          </w:pPr>
          <w:r w:rsidRPr="00BF73B4">
            <w:rPr>
              <w:noProof/>
              <w:lang w:eastAsia="it-IT"/>
            </w:rPr>
            <w:drawing>
              <wp:inline distT="0" distB="0" distL="0" distR="0" wp14:anchorId="3961296C" wp14:editId="1EF1DA85">
                <wp:extent cx="351847" cy="602908"/>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8270" cy="750998"/>
                        </a:xfrm>
                        <a:prstGeom prst="rect">
                          <a:avLst/>
                        </a:prstGeom>
                      </pic:spPr>
                    </pic:pic>
                  </a:graphicData>
                </a:graphic>
              </wp:inline>
            </w:drawing>
          </w:r>
        </w:p>
      </w:tc>
      <w:tc>
        <w:tcPr>
          <w:tcW w:w="8802" w:type="dxa"/>
        </w:tcPr>
        <w:p w14:paraId="57DB3064" w14:textId="77777777" w:rsidR="00DE2338" w:rsidRDefault="00DE2338" w:rsidP="00DE2338">
          <w:pPr>
            <w:pStyle w:val="Intestazione"/>
            <w:jc w:val="center"/>
            <w:rPr>
              <w:b/>
              <w:sz w:val="24"/>
            </w:rPr>
          </w:pPr>
          <w:r w:rsidRPr="008C39F0">
            <w:rPr>
              <w:b/>
              <w:sz w:val="24"/>
            </w:rPr>
            <w:t xml:space="preserve">UFFICIO SPECIALE RICOSTRUZIONE </w:t>
          </w:r>
          <w:r>
            <w:rPr>
              <w:b/>
              <w:sz w:val="24"/>
            </w:rPr>
            <w:t xml:space="preserve">POST </w:t>
          </w:r>
          <w:r w:rsidRPr="008C39F0">
            <w:rPr>
              <w:b/>
              <w:sz w:val="24"/>
            </w:rPr>
            <w:t>SISMA 2016</w:t>
          </w:r>
          <w:r w:rsidRPr="008C39F0">
            <w:rPr>
              <w:sz w:val="20"/>
            </w:rPr>
            <w:br/>
          </w:r>
          <w:r w:rsidRPr="00F3554A">
            <w:rPr>
              <w:b/>
              <w:sz w:val="24"/>
            </w:rPr>
            <w:t>REGIONE ABRUZZO</w:t>
          </w:r>
        </w:p>
        <w:p w14:paraId="0EDC408D" w14:textId="77777777" w:rsidR="00A31185" w:rsidRDefault="00DE2338" w:rsidP="00DE2338">
          <w:pPr>
            <w:pStyle w:val="Intestazione"/>
            <w:jc w:val="center"/>
            <w:rPr>
              <w:b/>
              <w:sz w:val="20"/>
              <w:szCs w:val="20"/>
            </w:rPr>
          </w:pPr>
          <w:r w:rsidRPr="00DE2338">
            <w:rPr>
              <w:b/>
              <w:sz w:val="20"/>
              <w:szCs w:val="20"/>
            </w:rPr>
            <w:t>(D.L. 189/2016</w:t>
          </w:r>
          <w:r>
            <w:rPr>
              <w:b/>
              <w:sz w:val="20"/>
              <w:szCs w:val="20"/>
            </w:rPr>
            <w:t>)</w:t>
          </w:r>
        </w:p>
        <w:p w14:paraId="32A51AFE" w14:textId="77777777" w:rsidR="00DE2338" w:rsidRPr="00DE2338" w:rsidRDefault="00DE2338" w:rsidP="00DE2338">
          <w:pPr>
            <w:pStyle w:val="Intestazione"/>
            <w:jc w:val="center"/>
            <w:rPr>
              <w:color w:val="00B0F0"/>
              <w:sz w:val="20"/>
            </w:rPr>
          </w:pPr>
          <w:r w:rsidRPr="008C39F0">
            <w:rPr>
              <w:color w:val="00B0F0"/>
              <w:sz w:val="20"/>
            </w:rPr>
            <w:t>____________________________________________________</w:t>
          </w:r>
          <w:r>
            <w:rPr>
              <w:color w:val="00B0F0"/>
              <w:sz w:val="20"/>
            </w:rPr>
            <w:t>____________________________</w:t>
          </w:r>
        </w:p>
      </w:tc>
      <w:tc>
        <w:tcPr>
          <w:tcW w:w="992" w:type="dxa"/>
        </w:tcPr>
        <w:p w14:paraId="03095DD7" w14:textId="77777777" w:rsidR="00A31185" w:rsidRDefault="00A31185" w:rsidP="00D06099">
          <w:pPr>
            <w:pStyle w:val="Intestazione"/>
            <w:jc w:val="both"/>
          </w:pPr>
          <w:r w:rsidRPr="00A31185">
            <w:rPr>
              <w:noProof/>
              <w:lang w:eastAsia="it-IT"/>
            </w:rPr>
            <w:drawing>
              <wp:anchor distT="0" distB="0" distL="114300" distR="114300" simplePos="0" relativeHeight="251658240" behindDoc="0" locked="0" layoutInCell="1" allowOverlap="1" wp14:anchorId="400A0142" wp14:editId="129C3D5D">
                <wp:simplePos x="0" y="0"/>
                <wp:positionH relativeFrom="column">
                  <wp:posOffset>-8746</wp:posOffset>
                </wp:positionH>
                <wp:positionV relativeFrom="paragraph">
                  <wp:posOffset>164194</wp:posOffset>
                </wp:positionV>
                <wp:extent cx="534547" cy="363452"/>
                <wp:effectExtent l="0" t="0" r="0" b="0"/>
                <wp:wrapNone/>
                <wp:docPr id="39" name="Immagine 39" descr="d:\Documenti\USR2016\logo-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i\USR2016\logo-header.png"/>
                        <pic:cNvPicPr>
                          <a:picLocks noChangeAspect="1" noChangeArrowheads="1"/>
                        </pic:cNvPicPr>
                      </pic:nvPicPr>
                      <pic:blipFill rotWithShape="1">
                        <a:blip r:embed="rId2">
                          <a:extLst>
                            <a:ext uri="{28A0092B-C50C-407E-A947-70E740481C1C}">
                              <a14:useLocalDpi xmlns:a14="http://schemas.microsoft.com/office/drawing/2010/main" val="0"/>
                            </a:ext>
                          </a:extLst>
                        </a:blip>
                        <a:srcRect l="-490" t="5453" r="81465" b="-1820"/>
                        <a:stretch/>
                      </pic:blipFill>
                      <pic:spPr bwMode="auto">
                        <a:xfrm>
                          <a:off x="0" y="0"/>
                          <a:ext cx="618940" cy="4208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425CC21" w14:textId="77777777" w:rsidR="00A31185" w:rsidRPr="008C39F0" w:rsidRDefault="00A31185" w:rsidP="00DE2338">
    <w:pPr>
      <w:pStyle w:val="Intestazione"/>
      <w:jc w:val="center"/>
      <w:rPr>
        <w:color w:val="00B0F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61F4"/>
    <w:multiLevelType w:val="hybridMultilevel"/>
    <w:tmpl w:val="3D728738"/>
    <w:lvl w:ilvl="0" w:tplc="7B0611E8">
      <w:numFmt w:val="bullet"/>
      <w:lvlText w:val="-"/>
      <w:lvlJc w:val="left"/>
      <w:pPr>
        <w:ind w:left="786" w:hanging="360"/>
      </w:pPr>
      <w:rPr>
        <w:rFonts w:ascii="Book Antiqua" w:eastAsiaTheme="minorHAnsi" w:hAnsi="Book Antiqu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147E50C9"/>
    <w:multiLevelType w:val="hybridMultilevel"/>
    <w:tmpl w:val="F82A25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F6590A"/>
    <w:multiLevelType w:val="hybridMultilevel"/>
    <w:tmpl w:val="32D2FC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7A47BF"/>
    <w:multiLevelType w:val="hybridMultilevel"/>
    <w:tmpl w:val="0172B6DC"/>
    <w:lvl w:ilvl="0" w:tplc="67F231BA">
      <w:start w:val="1"/>
      <w:numFmt w:val="decimal"/>
      <w:lvlText w:val="%1."/>
      <w:lvlJc w:val="left"/>
      <w:pPr>
        <w:ind w:left="218" w:hanging="360"/>
      </w:pPr>
    </w:lvl>
    <w:lvl w:ilvl="1" w:tplc="04100019">
      <w:start w:val="1"/>
      <w:numFmt w:val="lowerLetter"/>
      <w:lvlText w:val="%2."/>
      <w:lvlJc w:val="left"/>
      <w:pPr>
        <w:ind w:left="938" w:hanging="360"/>
      </w:pPr>
      <w:rPr>
        <w:rFonts w:hint="default"/>
      </w:rPr>
    </w:lvl>
    <w:lvl w:ilvl="2" w:tplc="0410001B">
      <w:start w:val="1"/>
      <w:numFmt w:val="lowerRoman"/>
      <w:lvlText w:val="%3."/>
      <w:lvlJc w:val="right"/>
      <w:pPr>
        <w:ind w:left="1658" w:hanging="180"/>
      </w:pPr>
    </w:lvl>
    <w:lvl w:ilvl="3" w:tplc="0410000F">
      <w:start w:val="1"/>
      <w:numFmt w:val="decimal"/>
      <w:lvlText w:val="%4."/>
      <w:lvlJc w:val="left"/>
      <w:pPr>
        <w:ind w:left="2378" w:hanging="360"/>
      </w:pPr>
    </w:lvl>
    <w:lvl w:ilvl="4" w:tplc="04100019">
      <w:start w:val="1"/>
      <w:numFmt w:val="lowerLetter"/>
      <w:lvlText w:val="%5."/>
      <w:lvlJc w:val="left"/>
      <w:pPr>
        <w:ind w:left="3098" w:hanging="360"/>
      </w:pPr>
    </w:lvl>
    <w:lvl w:ilvl="5" w:tplc="0410001B">
      <w:start w:val="1"/>
      <w:numFmt w:val="lowerRoman"/>
      <w:lvlText w:val="%6."/>
      <w:lvlJc w:val="right"/>
      <w:pPr>
        <w:ind w:left="3818" w:hanging="180"/>
      </w:pPr>
    </w:lvl>
    <w:lvl w:ilvl="6" w:tplc="0410000F">
      <w:start w:val="1"/>
      <w:numFmt w:val="decimal"/>
      <w:lvlText w:val="%7."/>
      <w:lvlJc w:val="left"/>
      <w:pPr>
        <w:ind w:left="4538" w:hanging="360"/>
      </w:pPr>
    </w:lvl>
    <w:lvl w:ilvl="7" w:tplc="04100019">
      <w:start w:val="1"/>
      <w:numFmt w:val="lowerLetter"/>
      <w:lvlText w:val="%8."/>
      <w:lvlJc w:val="left"/>
      <w:pPr>
        <w:ind w:left="5258" w:hanging="360"/>
      </w:pPr>
    </w:lvl>
    <w:lvl w:ilvl="8" w:tplc="0410001B">
      <w:start w:val="1"/>
      <w:numFmt w:val="lowerRoman"/>
      <w:lvlText w:val="%9."/>
      <w:lvlJc w:val="right"/>
      <w:pPr>
        <w:ind w:left="5978" w:hanging="180"/>
      </w:pPr>
    </w:lvl>
  </w:abstractNum>
  <w:abstractNum w:abstractNumId="4" w15:restartNumberingAfterBreak="0">
    <w:nsid w:val="25973E60"/>
    <w:multiLevelType w:val="hybridMultilevel"/>
    <w:tmpl w:val="8880F79A"/>
    <w:lvl w:ilvl="0" w:tplc="D6A2C55A">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E06696"/>
    <w:multiLevelType w:val="hybridMultilevel"/>
    <w:tmpl w:val="962C9A10"/>
    <w:lvl w:ilvl="0" w:tplc="180614BA">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0814E9"/>
    <w:multiLevelType w:val="hybridMultilevel"/>
    <w:tmpl w:val="5804F974"/>
    <w:lvl w:ilvl="0" w:tplc="5950CFB8">
      <w:start w:val="1"/>
      <w:numFmt w:val="upperLetter"/>
      <w:lvlText w:val="%1)"/>
      <w:lvlJc w:val="left"/>
      <w:pPr>
        <w:ind w:left="2912" w:hanging="360"/>
      </w:pPr>
      <w:rPr>
        <w:rFonts w:hint="default"/>
      </w:r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15:restartNumberingAfterBreak="0">
    <w:nsid w:val="440D6021"/>
    <w:multiLevelType w:val="hybridMultilevel"/>
    <w:tmpl w:val="32846490"/>
    <w:lvl w:ilvl="0" w:tplc="7B0611E8">
      <w:numFmt w:val="bullet"/>
      <w:lvlText w:val="-"/>
      <w:lvlJc w:val="left"/>
      <w:pPr>
        <w:ind w:left="786"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984217"/>
    <w:multiLevelType w:val="hybridMultilevel"/>
    <w:tmpl w:val="73AE55D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B85BFA"/>
    <w:multiLevelType w:val="hybridMultilevel"/>
    <w:tmpl w:val="AF7A707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0" w15:restartNumberingAfterBreak="0">
    <w:nsid w:val="5AD157DF"/>
    <w:multiLevelType w:val="hybridMultilevel"/>
    <w:tmpl w:val="B5B8C4AE"/>
    <w:lvl w:ilvl="0" w:tplc="83EA082E">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BA6370"/>
    <w:multiLevelType w:val="hybridMultilevel"/>
    <w:tmpl w:val="C644C7E6"/>
    <w:lvl w:ilvl="0" w:tplc="BBC058EC">
      <w:start w:val="1"/>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DA2B86"/>
    <w:multiLevelType w:val="hybridMultilevel"/>
    <w:tmpl w:val="BA946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6"/>
  </w:num>
  <w:num w:numId="4">
    <w:abstractNumId w:val="1"/>
  </w:num>
  <w:num w:numId="5">
    <w:abstractNumId w:val="0"/>
  </w:num>
  <w:num w:numId="6">
    <w:abstractNumId w:val="7"/>
  </w:num>
  <w:num w:numId="7">
    <w:abstractNumId w:val="10"/>
  </w:num>
  <w:num w:numId="8">
    <w:abstractNumId w:val="5"/>
  </w:num>
  <w:num w:numId="9">
    <w:abstractNumId w:val="2"/>
  </w:num>
  <w:num w:numId="10">
    <w:abstractNumId w:val="11"/>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5"/>
    <w:rsid w:val="00001C41"/>
    <w:rsid w:val="0000627A"/>
    <w:rsid w:val="00027B08"/>
    <w:rsid w:val="00041B31"/>
    <w:rsid w:val="00052B0F"/>
    <w:rsid w:val="0005648F"/>
    <w:rsid w:val="00056E2D"/>
    <w:rsid w:val="000715A7"/>
    <w:rsid w:val="0008619A"/>
    <w:rsid w:val="000A585E"/>
    <w:rsid w:val="000B419A"/>
    <w:rsid w:val="000B7C62"/>
    <w:rsid w:val="000C7BE0"/>
    <w:rsid w:val="000E2E47"/>
    <w:rsid w:val="00101AE3"/>
    <w:rsid w:val="00105CD3"/>
    <w:rsid w:val="00113B5F"/>
    <w:rsid w:val="001215AD"/>
    <w:rsid w:val="00122DAA"/>
    <w:rsid w:val="00145755"/>
    <w:rsid w:val="001531FE"/>
    <w:rsid w:val="0015615B"/>
    <w:rsid w:val="001E3B18"/>
    <w:rsid w:val="001F0C07"/>
    <w:rsid w:val="001F368E"/>
    <w:rsid w:val="001F3CC9"/>
    <w:rsid w:val="0020105C"/>
    <w:rsid w:val="00210754"/>
    <w:rsid w:val="00230124"/>
    <w:rsid w:val="00242028"/>
    <w:rsid w:val="00250973"/>
    <w:rsid w:val="00281B7E"/>
    <w:rsid w:val="002954BD"/>
    <w:rsid w:val="00295DB6"/>
    <w:rsid w:val="002976CA"/>
    <w:rsid w:val="002A1AD4"/>
    <w:rsid w:val="002A1E0F"/>
    <w:rsid w:val="002A22C6"/>
    <w:rsid w:val="002B4CA4"/>
    <w:rsid w:val="002C0922"/>
    <w:rsid w:val="002C5561"/>
    <w:rsid w:val="002F1ADA"/>
    <w:rsid w:val="002F53AB"/>
    <w:rsid w:val="00317B30"/>
    <w:rsid w:val="00336C4C"/>
    <w:rsid w:val="00342752"/>
    <w:rsid w:val="00365A51"/>
    <w:rsid w:val="0037649D"/>
    <w:rsid w:val="003772F5"/>
    <w:rsid w:val="00383923"/>
    <w:rsid w:val="00385D63"/>
    <w:rsid w:val="00387371"/>
    <w:rsid w:val="003930B8"/>
    <w:rsid w:val="003B34A2"/>
    <w:rsid w:val="003F2F94"/>
    <w:rsid w:val="0040329D"/>
    <w:rsid w:val="004045A2"/>
    <w:rsid w:val="00416567"/>
    <w:rsid w:val="004225EF"/>
    <w:rsid w:val="00425332"/>
    <w:rsid w:val="00440631"/>
    <w:rsid w:val="00451479"/>
    <w:rsid w:val="0045365E"/>
    <w:rsid w:val="00454AD6"/>
    <w:rsid w:val="00457CF5"/>
    <w:rsid w:val="00461658"/>
    <w:rsid w:val="00473714"/>
    <w:rsid w:val="00481B6D"/>
    <w:rsid w:val="004918B1"/>
    <w:rsid w:val="004D6913"/>
    <w:rsid w:val="004F5075"/>
    <w:rsid w:val="00504ADE"/>
    <w:rsid w:val="00522ED3"/>
    <w:rsid w:val="005230E8"/>
    <w:rsid w:val="00525F17"/>
    <w:rsid w:val="0052627E"/>
    <w:rsid w:val="00541A60"/>
    <w:rsid w:val="005471F0"/>
    <w:rsid w:val="0055092D"/>
    <w:rsid w:val="00585A34"/>
    <w:rsid w:val="00594B15"/>
    <w:rsid w:val="005965D5"/>
    <w:rsid w:val="005A1A08"/>
    <w:rsid w:val="005B47A0"/>
    <w:rsid w:val="005B6BA3"/>
    <w:rsid w:val="005F1599"/>
    <w:rsid w:val="005F3C46"/>
    <w:rsid w:val="00601EA9"/>
    <w:rsid w:val="006116EB"/>
    <w:rsid w:val="00611B14"/>
    <w:rsid w:val="006205AB"/>
    <w:rsid w:val="006259E8"/>
    <w:rsid w:val="006334AE"/>
    <w:rsid w:val="00644F94"/>
    <w:rsid w:val="00645830"/>
    <w:rsid w:val="00666D74"/>
    <w:rsid w:val="0069763D"/>
    <w:rsid w:val="006A0B4F"/>
    <w:rsid w:val="006A6C2B"/>
    <w:rsid w:val="006B7363"/>
    <w:rsid w:val="006D196A"/>
    <w:rsid w:val="006D5D2A"/>
    <w:rsid w:val="006E1816"/>
    <w:rsid w:val="006F3255"/>
    <w:rsid w:val="006F6C60"/>
    <w:rsid w:val="00703A44"/>
    <w:rsid w:val="00703B2D"/>
    <w:rsid w:val="00710899"/>
    <w:rsid w:val="00712E7D"/>
    <w:rsid w:val="00717A65"/>
    <w:rsid w:val="00733A22"/>
    <w:rsid w:val="007369D7"/>
    <w:rsid w:val="00737131"/>
    <w:rsid w:val="007407B8"/>
    <w:rsid w:val="00750BA2"/>
    <w:rsid w:val="0076049C"/>
    <w:rsid w:val="00770CB5"/>
    <w:rsid w:val="0078209C"/>
    <w:rsid w:val="0078713D"/>
    <w:rsid w:val="007978F3"/>
    <w:rsid w:val="007A03FC"/>
    <w:rsid w:val="007A45D8"/>
    <w:rsid w:val="007C157D"/>
    <w:rsid w:val="007C68DE"/>
    <w:rsid w:val="007C7AAC"/>
    <w:rsid w:val="007F0E0C"/>
    <w:rsid w:val="00800D15"/>
    <w:rsid w:val="008108BE"/>
    <w:rsid w:val="008230A5"/>
    <w:rsid w:val="008266BE"/>
    <w:rsid w:val="00833E07"/>
    <w:rsid w:val="00856339"/>
    <w:rsid w:val="008A0110"/>
    <w:rsid w:val="008A2EA1"/>
    <w:rsid w:val="008A4608"/>
    <w:rsid w:val="008C39F0"/>
    <w:rsid w:val="008E6536"/>
    <w:rsid w:val="0091776B"/>
    <w:rsid w:val="00932895"/>
    <w:rsid w:val="00945CE0"/>
    <w:rsid w:val="00950E1F"/>
    <w:rsid w:val="009550EC"/>
    <w:rsid w:val="009658E2"/>
    <w:rsid w:val="009756A8"/>
    <w:rsid w:val="009772B6"/>
    <w:rsid w:val="00991D6F"/>
    <w:rsid w:val="009959CC"/>
    <w:rsid w:val="009A2A2D"/>
    <w:rsid w:val="009A41F3"/>
    <w:rsid w:val="009D5A2B"/>
    <w:rsid w:val="009F42C5"/>
    <w:rsid w:val="009F454B"/>
    <w:rsid w:val="00A13D6D"/>
    <w:rsid w:val="00A227BF"/>
    <w:rsid w:val="00A266C7"/>
    <w:rsid w:val="00A31185"/>
    <w:rsid w:val="00A44CB1"/>
    <w:rsid w:val="00A53162"/>
    <w:rsid w:val="00A665F0"/>
    <w:rsid w:val="00A76B86"/>
    <w:rsid w:val="00A935F7"/>
    <w:rsid w:val="00A96F93"/>
    <w:rsid w:val="00AE6AE1"/>
    <w:rsid w:val="00AF5123"/>
    <w:rsid w:val="00B17C3D"/>
    <w:rsid w:val="00B271F9"/>
    <w:rsid w:val="00B3025E"/>
    <w:rsid w:val="00B41CBE"/>
    <w:rsid w:val="00B45678"/>
    <w:rsid w:val="00B53E14"/>
    <w:rsid w:val="00B54723"/>
    <w:rsid w:val="00B54CB6"/>
    <w:rsid w:val="00B84651"/>
    <w:rsid w:val="00B95B06"/>
    <w:rsid w:val="00BA1F8E"/>
    <w:rsid w:val="00BC216C"/>
    <w:rsid w:val="00BC4551"/>
    <w:rsid w:val="00BC66AF"/>
    <w:rsid w:val="00BD1FE5"/>
    <w:rsid w:val="00BE39E1"/>
    <w:rsid w:val="00BF3969"/>
    <w:rsid w:val="00BF73B4"/>
    <w:rsid w:val="00C2060E"/>
    <w:rsid w:val="00C2349E"/>
    <w:rsid w:val="00C4749B"/>
    <w:rsid w:val="00C666C9"/>
    <w:rsid w:val="00C7333F"/>
    <w:rsid w:val="00C74701"/>
    <w:rsid w:val="00C84587"/>
    <w:rsid w:val="00CA4E71"/>
    <w:rsid w:val="00CB5E91"/>
    <w:rsid w:val="00CC10FE"/>
    <w:rsid w:val="00CC23C5"/>
    <w:rsid w:val="00CC5582"/>
    <w:rsid w:val="00CD54FE"/>
    <w:rsid w:val="00CD7A07"/>
    <w:rsid w:val="00CE1C15"/>
    <w:rsid w:val="00CE375B"/>
    <w:rsid w:val="00CF3E10"/>
    <w:rsid w:val="00D06099"/>
    <w:rsid w:val="00D250A6"/>
    <w:rsid w:val="00D4151C"/>
    <w:rsid w:val="00D421CC"/>
    <w:rsid w:val="00D51759"/>
    <w:rsid w:val="00D55936"/>
    <w:rsid w:val="00D6198D"/>
    <w:rsid w:val="00D8257F"/>
    <w:rsid w:val="00D86153"/>
    <w:rsid w:val="00D86A89"/>
    <w:rsid w:val="00DA41D5"/>
    <w:rsid w:val="00DB1143"/>
    <w:rsid w:val="00DD641B"/>
    <w:rsid w:val="00DE2338"/>
    <w:rsid w:val="00DF3132"/>
    <w:rsid w:val="00DF4463"/>
    <w:rsid w:val="00E10343"/>
    <w:rsid w:val="00E17A9C"/>
    <w:rsid w:val="00E25765"/>
    <w:rsid w:val="00E54DA3"/>
    <w:rsid w:val="00E62B98"/>
    <w:rsid w:val="00E663EE"/>
    <w:rsid w:val="00E67DE7"/>
    <w:rsid w:val="00EA280E"/>
    <w:rsid w:val="00EA2DD3"/>
    <w:rsid w:val="00EE0F60"/>
    <w:rsid w:val="00EE6B8B"/>
    <w:rsid w:val="00EF4FC1"/>
    <w:rsid w:val="00F0391E"/>
    <w:rsid w:val="00F2510C"/>
    <w:rsid w:val="00F262C4"/>
    <w:rsid w:val="00F3554A"/>
    <w:rsid w:val="00F83F24"/>
    <w:rsid w:val="00F84319"/>
    <w:rsid w:val="00FA0831"/>
    <w:rsid w:val="00FB3ED2"/>
    <w:rsid w:val="00FB6944"/>
    <w:rsid w:val="00FC0C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9E6F06"/>
  <w15:docId w15:val="{71293EE2-5CC7-4176-8A86-593CF77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5F17"/>
    <w:pPr>
      <w:spacing w:after="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118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31185"/>
  </w:style>
  <w:style w:type="paragraph" w:styleId="Pidipagina">
    <w:name w:val="footer"/>
    <w:basedOn w:val="Normale"/>
    <w:link w:val="PidipaginaCarattere"/>
    <w:uiPriority w:val="99"/>
    <w:unhideWhenUsed/>
    <w:rsid w:val="00A3118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31185"/>
  </w:style>
  <w:style w:type="table" w:styleId="Grigliatabella">
    <w:name w:val="Table Grid"/>
    <w:basedOn w:val="Tabellanormale"/>
    <w:uiPriority w:val="59"/>
    <w:rsid w:val="00A31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F368E"/>
    <w:rPr>
      <w:color w:val="0563C1" w:themeColor="hyperlink"/>
      <w:u w:val="single"/>
    </w:rPr>
  </w:style>
  <w:style w:type="paragraph" w:styleId="Testofumetto">
    <w:name w:val="Balloon Text"/>
    <w:basedOn w:val="Normale"/>
    <w:link w:val="TestofumettoCarattere"/>
    <w:uiPriority w:val="99"/>
    <w:semiHidden/>
    <w:unhideWhenUsed/>
    <w:rsid w:val="00E17A9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7A9C"/>
    <w:rPr>
      <w:rFonts w:ascii="Segoe UI" w:hAnsi="Segoe UI" w:cs="Segoe UI"/>
      <w:sz w:val="18"/>
      <w:szCs w:val="18"/>
    </w:rPr>
  </w:style>
  <w:style w:type="paragraph" w:styleId="Paragrafoelenco">
    <w:name w:val="List Paragraph"/>
    <w:basedOn w:val="Normale"/>
    <w:uiPriority w:val="34"/>
    <w:qFormat/>
    <w:rsid w:val="00FC0C10"/>
    <w:pPr>
      <w:ind w:left="720"/>
      <w:contextualSpacing/>
    </w:pPr>
  </w:style>
  <w:style w:type="paragraph" w:customStyle="1" w:styleId="Default">
    <w:name w:val="Default"/>
    <w:rsid w:val="00E25765"/>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semiHidden/>
    <w:rsid w:val="00EA280E"/>
    <w:pPr>
      <w:spacing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EA280E"/>
    <w:rPr>
      <w:rFonts w:ascii="Times New Roman" w:eastAsia="Times New Roman" w:hAnsi="Times New Roman" w:cs="Times New Roman"/>
      <w:sz w:val="20"/>
      <w:szCs w:val="20"/>
      <w:lang w:eastAsia="it-IT"/>
    </w:rPr>
  </w:style>
  <w:style w:type="paragraph" w:customStyle="1" w:styleId="Notefilo">
    <w:name w:val="Notefilo"/>
    <w:rsid w:val="00EA280E"/>
    <w:pPr>
      <w:pBdr>
        <w:top w:val="single" w:sz="2" w:space="0" w:color="auto"/>
        <w:between w:val="single" w:sz="2" w:space="8"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96" w:lineRule="atLeast"/>
      <w:jc w:val="both"/>
    </w:pPr>
    <w:rPr>
      <w:rFonts w:ascii="Helvetica" w:eastAsia="Times New Roman" w:hAnsi="Helvetica" w:cs="Helvetica"/>
      <w:color w:val="000000"/>
      <w:sz w:val="16"/>
      <w:szCs w:val="16"/>
      <w:lang w:eastAsia="it-IT"/>
    </w:rPr>
  </w:style>
  <w:style w:type="character" w:styleId="Rimandonotaapidipagina">
    <w:name w:val="footnote reference"/>
    <w:semiHidden/>
    <w:rsid w:val="00EA28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94568">
      <w:bodyDiv w:val="1"/>
      <w:marLeft w:val="0"/>
      <w:marRight w:val="0"/>
      <w:marTop w:val="0"/>
      <w:marBottom w:val="0"/>
      <w:divBdr>
        <w:top w:val="none" w:sz="0" w:space="0" w:color="auto"/>
        <w:left w:val="none" w:sz="0" w:space="0" w:color="auto"/>
        <w:bottom w:val="none" w:sz="0" w:space="0" w:color="auto"/>
        <w:right w:val="none" w:sz="0" w:space="0" w:color="auto"/>
      </w:divBdr>
    </w:div>
    <w:div w:id="709889185">
      <w:bodyDiv w:val="1"/>
      <w:marLeft w:val="0"/>
      <w:marRight w:val="0"/>
      <w:marTop w:val="0"/>
      <w:marBottom w:val="0"/>
      <w:divBdr>
        <w:top w:val="none" w:sz="0" w:space="0" w:color="auto"/>
        <w:left w:val="none" w:sz="0" w:space="0" w:color="auto"/>
        <w:bottom w:val="none" w:sz="0" w:space="0" w:color="auto"/>
        <w:right w:val="none" w:sz="0" w:space="0" w:color="auto"/>
      </w:divBdr>
    </w:div>
    <w:div w:id="1055200114">
      <w:bodyDiv w:val="1"/>
      <w:marLeft w:val="0"/>
      <w:marRight w:val="0"/>
      <w:marTop w:val="0"/>
      <w:marBottom w:val="0"/>
      <w:divBdr>
        <w:top w:val="none" w:sz="0" w:space="0" w:color="auto"/>
        <w:left w:val="none" w:sz="0" w:space="0" w:color="auto"/>
        <w:bottom w:val="none" w:sz="0" w:space="0" w:color="auto"/>
        <w:right w:val="none" w:sz="0" w:space="0" w:color="auto"/>
      </w:divBdr>
    </w:div>
    <w:div w:id="1770158150">
      <w:bodyDiv w:val="1"/>
      <w:marLeft w:val="0"/>
      <w:marRight w:val="0"/>
      <w:marTop w:val="0"/>
      <w:marBottom w:val="0"/>
      <w:divBdr>
        <w:top w:val="none" w:sz="0" w:space="0" w:color="auto"/>
        <w:left w:val="none" w:sz="0" w:space="0" w:color="auto"/>
        <w:bottom w:val="none" w:sz="0" w:space="0" w:color="auto"/>
        <w:right w:val="none" w:sz="0" w:space="0" w:color="auto"/>
      </w:divBdr>
    </w:div>
    <w:div w:id="18770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sr2016@pec.regione.abruzzo.it" TargetMode="External"/><Relationship Id="rId1" Type="http://schemas.openxmlformats.org/officeDocument/2006/relationships/hyperlink" Target="mailto:usr2016@regione.abruzz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51636-1679-47D6-AFF9-DB153E655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Valeriano Salve</dc:creator>
  <cp:lastModifiedBy>Renzo Andreoni</cp:lastModifiedBy>
  <cp:revision>4</cp:revision>
  <cp:lastPrinted>2022-11-09T09:30:00Z</cp:lastPrinted>
  <dcterms:created xsi:type="dcterms:W3CDTF">2024-06-24T09:36:00Z</dcterms:created>
  <dcterms:modified xsi:type="dcterms:W3CDTF">2024-06-24T13:54:00Z</dcterms:modified>
</cp:coreProperties>
</file>