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523" w:rsidRDefault="00102523" w:rsidP="001025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102523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FAQ </w:t>
      </w:r>
      <w:r w:rsidR="00D622E3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–</w:t>
      </w:r>
      <w:r w:rsidRPr="00102523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 </w:t>
      </w:r>
      <w:r w:rsidR="00D622E3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Equipollenze, Equiparazione o Equivalenza titoli di studio.</w:t>
      </w:r>
    </w:p>
    <w:p w:rsidR="00D622E3" w:rsidRDefault="00D622E3" w:rsidP="001025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</w:p>
    <w:p w:rsidR="00D622E3" w:rsidRPr="00D622E3" w:rsidRDefault="00D622E3" w:rsidP="00D622E3">
      <w:pPr>
        <w:pStyle w:val="NormaleWeb"/>
        <w:jc w:val="both"/>
      </w:pPr>
      <w:r w:rsidRPr="00D622E3">
        <w:rPr>
          <w:rStyle w:val="Enfasigrassetto"/>
        </w:rPr>
        <w:t>D: Il mio titolo di studio è equipollente o equiparato a quello richiesto dall’avviso? Potete verificarlo?</w:t>
      </w:r>
    </w:p>
    <w:p w:rsidR="00D622E3" w:rsidRPr="00D622E3" w:rsidRDefault="00D622E3" w:rsidP="00D622E3">
      <w:pPr>
        <w:pStyle w:val="NormaleWeb"/>
        <w:jc w:val="both"/>
      </w:pPr>
      <w:r w:rsidRPr="00D622E3">
        <w:t>R: No. Quest</w:t>
      </w:r>
      <w:r>
        <w:t>o</w:t>
      </w:r>
      <w:r w:rsidRPr="00D622E3">
        <w:t xml:space="preserve"> </w:t>
      </w:r>
      <w:r>
        <w:t>Ufficio Speciale</w:t>
      </w:r>
      <w:r w:rsidRPr="00D622E3">
        <w:t xml:space="preserve"> non è competente ad accertare l’equipollenza, l’equiparazione o l’equivalenza dei titoli di studio e, pertanto, non fornisce riscontri o valutazioni su singoli casi, né in forma scritta né telefonica.</w:t>
      </w:r>
    </w:p>
    <w:p w:rsidR="00D622E3" w:rsidRPr="00D622E3" w:rsidRDefault="00D622E3" w:rsidP="00D622E3">
      <w:pPr>
        <w:pStyle w:val="NormaleWeb"/>
        <w:jc w:val="both"/>
      </w:pPr>
      <w:r w:rsidRPr="00D622E3">
        <w:rPr>
          <w:rStyle w:val="Enfasicorsivo"/>
        </w:rPr>
        <w:t>Titoli conseguiti in Italia.</w:t>
      </w:r>
      <w:r w:rsidRPr="00D622E3">
        <w:t xml:space="preserve"> L’avviso fa salve le equipollenze e le equiparazioni previste dalla vigente normativa. La verifica spetta al candidato, che deve consultare le disposizioni di legge e i decreti ministeriali in materia. Il candidato che ritenga il proprio titolo equipollente o equiparato deve indicare nella domanda gli estremi del provvedimento legislativo o ministeriale che lo prevede.</w:t>
      </w:r>
    </w:p>
    <w:p w:rsidR="00D622E3" w:rsidRDefault="00D622E3" w:rsidP="00D622E3">
      <w:pPr>
        <w:spacing w:before="100" w:beforeAutospacing="1" w:after="100" w:afterAutospacing="1" w:line="240" w:lineRule="auto"/>
        <w:jc w:val="both"/>
        <w:outlineLvl w:val="1"/>
        <w:rPr>
          <w:rFonts w:ascii="Times New Roman" w:hAnsi="Times New Roman" w:cs="Times New Roman"/>
        </w:rPr>
      </w:pPr>
      <w:r w:rsidRPr="0006230A">
        <w:rPr>
          <w:rStyle w:val="Enfasicorsivo"/>
          <w:rFonts w:ascii="Times New Roman" w:hAnsi="Times New Roman" w:cs="Times New Roman"/>
          <w:sz w:val="24"/>
          <w:szCs w:val="24"/>
        </w:rPr>
        <w:t>Titoli conseguiti all’</w:t>
      </w:r>
      <w:r w:rsidR="0006230A">
        <w:rPr>
          <w:rStyle w:val="Enfasicorsivo"/>
          <w:rFonts w:ascii="Times New Roman" w:hAnsi="Times New Roman" w:cs="Times New Roman"/>
          <w:sz w:val="24"/>
          <w:szCs w:val="24"/>
        </w:rPr>
        <w:t>E</w:t>
      </w:r>
      <w:bookmarkStart w:id="0" w:name="_GoBack"/>
      <w:bookmarkEnd w:id="0"/>
      <w:r w:rsidRPr="0006230A">
        <w:rPr>
          <w:rStyle w:val="Enfasicorsivo"/>
          <w:rFonts w:ascii="Times New Roman" w:hAnsi="Times New Roman" w:cs="Times New Roman"/>
          <w:sz w:val="24"/>
          <w:szCs w:val="24"/>
        </w:rPr>
        <w:t>stero</w:t>
      </w:r>
      <w:r w:rsidRPr="00D622E3">
        <w:rPr>
          <w:rStyle w:val="Enfasicorsivo"/>
          <w:rFonts w:ascii="Times New Roman" w:hAnsi="Times New Roman" w:cs="Times New Roman"/>
        </w:rPr>
        <w:t>.</w:t>
      </w:r>
      <w:r w:rsidRPr="00D622E3">
        <w:rPr>
          <w:rFonts w:ascii="Times New Roman" w:hAnsi="Times New Roman" w:cs="Times New Roman"/>
        </w:rPr>
        <w:t xml:space="preserve"> Per la procedura di equivalenza ai fini dell’accesso ai pubblici impieghi si rinvia alle informazioni pubblicate sul sito del Dipartimento della Funzione Pubblica</w:t>
      </w:r>
      <w:r>
        <w:rPr>
          <w:rFonts w:ascii="Times New Roman" w:hAnsi="Times New Roman" w:cs="Times New Roman"/>
        </w:rPr>
        <w:t xml:space="preserve"> </w:t>
      </w:r>
      <w:hyperlink r:id="rId7" w:history="1">
        <w:r w:rsidRPr="00AF1AF4">
          <w:rPr>
            <w:rStyle w:val="Collegamentoipertestuale"/>
            <w:rFonts w:ascii="Times New Roman" w:hAnsi="Times New Roman" w:cs="Times New Roman"/>
          </w:rPr>
          <w:t>www.funzionepubblica.gov.it</w:t>
        </w:r>
      </w:hyperlink>
      <w:r w:rsidRPr="00D622E3">
        <w:rPr>
          <w:rFonts w:ascii="Times New Roman" w:hAnsi="Times New Roman" w:cs="Times New Roman"/>
        </w:rPr>
        <w:t>.</w:t>
      </w:r>
    </w:p>
    <w:p w:rsidR="00D622E3" w:rsidRPr="00D622E3" w:rsidRDefault="00D622E3" w:rsidP="00D622E3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</w:p>
    <w:sectPr w:rsidR="00D622E3" w:rsidRPr="00D622E3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74F2" w:rsidRDefault="00BD74F2" w:rsidP="00CA3CFC">
      <w:pPr>
        <w:spacing w:after="0" w:line="240" w:lineRule="auto"/>
      </w:pPr>
      <w:r>
        <w:separator/>
      </w:r>
    </w:p>
  </w:endnote>
  <w:endnote w:type="continuationSeparator" w:id="0">
    <w:p w:rsidR="00BD74F2" w:rsidRDefault="00BD74F2" w:rsidP="00CA3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74F2" w:rsidRDefault="00BD74F2" w:rsidP="00CA3CFC">
      <w:pPr>
        <w:spacing w:after="0" w:line="240" w:lineRule="auto"/>
      </w:pPr>
      <w:r>
        <w:separator/>
      </w:r>
    </w:p>
  </w:footnote>
  <w:footnote w:type="continuationSeparator" w:id="0">
    <w:p w:rsidR="00BD74F2" w:rsidRDefault="00BD74F2" w:rsidP="00CA3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10490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696"/>
      <w:gridCol w:w="8802"/>
      <w:gridCol w:w="992"/>
    </w:tblGrid>
    <w:tr w:rsidR="00CA3CFC" w:rsidRPr="00CA3CFC" w:rsidTr="00100989">
      <w:trPr>
        <w:trHeight w:val="999"/>
      </w:trPr>
      <w:tc>
        <w:tcPr>
          <w:tcW w:w="696" w:type="dxa"/>
        </w:tcPr>
        <w:p w:rsidR="00CA3CFC" w:rsidRPr="00CA3CFC" w:rsidRDefault="00CA3CFC" w:rsidP="00CA3CFC">
          <w:pPr>
            <w:tabs>
              <w:tab w:val="center" w:pos="4819"/>
              <w:tab w:val="right" w:pos="9638"/>
            </w:tabs>
            <w:rPr>
              <w:sz w:val="16"/>
              <w:szCs w:val="16"/>
            </w:rPr>
          </w:pPr>
          <w:r w:rsidRPr="00CA3CFC">
            <w:rPr>
              <w:noProof/>
              <w:lang w:eastAsia="it-IT"/>
            </w:rPr>
            <w:drawing>
              <wp:inline distT="0" distB="0" distL="0" distR="0" wp14:anchorId="4E4A88DE" wp14:editId="1C7193FA">
                <wp:extent cx="351847" cy="602908"/>
                <wp:effectExtent l="0" t="0" r="0" b="6985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8270" cy="7509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02" w:type="dxa"/>
        </w:tcPr>
        <w:p w:rsidR="00CA3CFC" w:rsidRPr="00CA3CFC" w:rsidRDefault="00CA3CFC" w:rsidP="00CA3CFC">
          <w:pPr>
            <w:tabs>
              <w:tab w:val="center" w:pos="4819"/>
              <w:tab w:val="right" w:pos="9638"/>
            </w:tabs>
            <w:jc w:val="center"/>
            <w:rPr>
              <w:b/>
              <w:sz w:val="24"/>
            </w:rPr>
          </w:pPr>
          <w:r w:rsidRPr="00CA3CFC">
            <w:rPr>
              <w:b/>
              <w:sz w:val="24"/>
            </w:rPr>
            <w:t>UFFICIO SPECIALE RICOSTRUZIONE POST SISMA 2016</w:t>
          </w:r>
          <w:r w:rsidRPr="00CA3CFC">
            <w:rPr>
              <w:sz w:val="20"/>
            </w:rPr>
            <w:br/>
          </w:r>
          <w:r w:rsidRPr="00CA3CFC">
            <w:rPr>
              <w:b/>
              <w:sz w:val="24"/>
            </w:rPr>
            <w:t>REGIONE ABRUZZO</w:t>
          </w:r>
        </w:p>
        <w:p w:rsidR="00CA3CFC" w:rsidRPr="00CA3CFC" w:rsidRDefault="00CA3CFC" w:rsidP="00CA3CFC">
          <w:pPr>
            <w:tabs>
              <w:tab w:val="center" w:pos="4819"/>
              <w:tab w:val="right" w:pos="9638"/>
            </w:tabs>
            <w:jc w:val="center"/>
            <w:rPr>
              <w:b/>
              <w:sz w:val="20"/>
              <w:szCs w:val="20"/>
            </w:rPr>
          </w:pPr>
          <w:r w:rsidRPr="00CA3CFC">
            <w:rPr>
              <w:b/>
              <w:sz w:val="20"/>
              <w:szCs w:val="20"/>
            </w:rPr>
            <w:t>(D.L. 189/2016)</w:t>
          </w:r>
        </w:p>
        <w:p w:rsidR="00CA3CFC" w:rsidRPr="00CA3CFC" w:rsidRDefault="00CA3CFC" w:rsidP="00CA3CFC">
          <w:pPr>
            <w:tabs>
              <w:tab w:val="center" w:pos="4819"/>
              <w:tab w:val="right" w:pos="9638"/>
            </w:tabs>
            <w:jc w:val="center"/>
            <w:rPr>
              <w:color w:val="00B0F0"/>
              <w:sz w:val="16"/>
              <w:szCs w:val="16"/>
            </w:rPr>
          </w:pPr>
          <w:r w:rsidRPr="00CA3CFC">
            <w:rPr>
              <w:color w:val="00B0F0"/>
              <w:sz w:val="20"/>
            </w:rPr>
            <w:t>________________________________________________________________________________</w:t>
          </w:r>
        </w:p>
      </w:tc>
      <w:tc>
        <w:tcPr>
          <w:tcW w:w="992" w:type="dxa"/>
        </w:tcPr>
        <w:p w:rsidR="00CA3CFC" w:rsidRPr="00CA3CFC" w:rsidRDefault="00CA3CFC" w:rsidP="00CA3CFC">
          <w:pPr>
            <w:tabs>
              <w:tab w:val="center" w:pos="4819"/>
              <w:tab w:val="right" w:pos="9638"/>
            </w:tabs>
            <w:jc w:val="both"/>
            <w:rPr>
              <w:sz w:val="16"/>
              <w:szCs w:val="16"/>
            </w:rPr>
          </w:pPr>
          <w:r w:rsidRPr="00CA3CFC">
            <w:rPr>
              <w:noProof/>
              <w:lang w:eastAsia="it-IT"/>
            </w:rPr>
            <w:drawing>
              <wp:anchor distT="0" distB="0" distL="114300" distR="114300" simplePos="0" relativeHeight="251659264" behindDoc="0" locked="0" layoutInCell="1" allowOverlap="1" wp14:anchorId="4C46A3CE" wp14:editId="4D06E256">
                <wp:simplePos x="0" y="0"/>
                <wp:positionH relativeFrom="column">
                  <wp:posOffset>-8746</wp:posOffset>
                </wp:positionH>
                <wp:positionV relativeFrom="paragraph">
                  <wp:posOffset>164194</wp:posOffset>
                </wp:positionV>
                <wp:extent cx="534547" cy="363452"/>
                <wp:effectExtent l="0" t="0" r="0" b="0"/>
                <wp:wrapNone/>
                <wp:docPr id="39" name="Immagine 39" descr="d:\Documenti\USR2016\logo-heade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:\Documenti\USR2016\logo-header.pn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490" t="5453" r="81465" b="-1820"/>
                        <a:stretch/>
                      </pic:blipFill>
                      <pic:spPr bwMode="auto">
                        <a:xfrm>
                          <a:off x="0" y="0"/>
                          <a:ext cx="618940" cy="4208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CA3CFC" w:rsidRDefault="00CA3CF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D1D87"/>
    <w:multiLevelType w:val="hybridMultilevel"/>
    <w:tmpl w:val="2EF6F2E8"/>
    <w:lvl w:ilvl="0" w:tplc="536A74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DC46AF"/>
    <w:multiLevelType w:val="multilevel"/>
    <w:tmpl w:val="D55EF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5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523"/>
    <w:rsid w:val="00000B7C"/>
    <w:rsid w:val="0006230A"/>
    <w:rsid w:val="00102523"/>
    <w:rsid w:val="001339FC"/>
    <w:rsid w:val="0024004D"/>
    <w:rsid w:val="003610A4"/>
    <w:rsid w:val="0042268A"/>
    <w:rsid w:val="00476B90"/>
    <w:rsid w:val="004C2E74"/>
    <w:rsid w:val="00521E5E"/>
    <w:rsid w:val="00596398"/>
    <w:rsid w:val="005D5D47"/>
    <w:rsid w:val="00735228"/>
    <w:rsid w:val="00746B9D"/>
    <w:rsid w:val="00746C67"/>
    <w:rsid w:val="00820F8C"/>
    <w:rsid w:val="00912FFF"/>
    <w:rsid w:val="00A42374"/>
    <w:rsid w:val="00BD74F2"/>
    <w:rsid w:val="00C456E1"/>
    <w:rsid w:val="00CA3CFC"/>
    <w:rsid w:val="00D622E3"/>
    <w:rsid w:val="00DA71B3"/>
    <w:rsid w:val="00F40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77E6C"/>
  <w15:chartTrackingRefBased/>
  <w15:docId w15:val="{797B3926-9C6A-4218-A244-4E040FD9F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02523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35228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CA3C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3CFC"/>
  </w:style>
  <w:style w:type="paragraph" w:styleId="Pidipagina">
    <w:name w:val="footer"/>
    <w:basedOn w:val="Normale"/>
    <w:link w:val="PidipaginaCarattere"/>
    <w:uiPriority w:val="99"/>
    <w:unhideWhenUsed/>
    <w:rsid w:val="00CA3C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3CFC"/>
  </w:style>
  <w:style w:type="table" w:styleId="Grigliatabella">
    <w:name w:val="Table Grid"/>
    <w:basedOn w:val="Tabellanormale"/>
    <w:uiPriority w:val="39"/>
    <w:rsid w:val="00CA3CF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eWeb">
    <w:name w:val="Normal (Web)"/>
    <w:basedOn w:val="Normale"/>
    <w:uiPriority w:val="99"/>
    <w:semiHidden/>
    <w:unhideWhenUsed/>
    <w:rsid w:val="00D622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D622E3"/>
    <w:rPr>
      <w:b/>
      <w:bCs/>
    </w:rPr>
  </w:style>
  <w:style w:type="character" w:styleId="Enfasicorsivo">
    <w:name w:val="Emphasis"/>
    <w:basedOn w:val="Carpredefinitoparagrafo"/>
    <w:uiPriority w:val="20"/>
    <w:qFormat/>
    <w:rsid w:val="00D622E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673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funzionepubblica.gov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Iovino - CF</dc:creator>
  <cp:keywords/>
  <dc:description/>
  <cp:lastModifiedBy>Antonio Iovino - CF</cp:lastModifiedBy>
  <cp:revision>4</cp:revision>
  <dcterms:created xsi:type="dcterms:W3CDTF">2026-10-20T09:56:00Z</dcterms:created>
  <dcterms:modified xsi:type="dcterms:W3CDTF">2026-10-20T09:59:00Z</dcterms:modified>
</cp:coreProperties>
</file>